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BFD306F" w14:textId="77777777" w:rsidR="00574AA5" w:rsidRDefault="00574AA5">
      <w:pPr>
        <w:jc w:val="center"/>
        <w:rPr>
          <w:b/>
        </w:rPr>
      </w:pPr>
    </w:p>
    <w:p w14:paraId="60FA8764" w14:textId="49F2D72A" w:rsidR="00216FFF" w:rsidRPr="00311EBC" w:rsidRDefault="00E814FE">
      <w:pPr>
        <w:jc w:val="center"/>
        <w:rPr>
          <w:b/>
        </w:rPr>
      </w:pPr>
      <w:r w:rsidRPr="00311EBC">
        <w:rPr>
          <w:b/>
        </w:rPr>
        <w:t xml:space="preserve">INFORME DE CONDICIONES </w:t>
      </w:r>
      <w:r w:rsidR="002D7BE4" w:rsidRPr="00311EBC">
        <w:rPr>
          <w:b/>
        </w:rPr>
        <w:t>FÍSIC</w:t>
      </w:r>
      <w:r w:rsidR="002D7BE4">
        <w:rPr>
          <w:b/>
        </w:rPr>
        <w:t>O-QUÍMICAS</w:t>
      </w:r>
      <w:r w:rsidR="002D7BE4" w:rsidRPr="00311EBC">
        <w:rPr>
          <w:b/>
        </w:rPr>
        <w:t xml:space="preserve"> </w:t>
      </w:r>
      <w:r w:rsidRPr="00311EBC">
        <w:rPr>
          <w:b/>
        </w:rPr>
        <w:t xml:space="preserve">DE LAS ZONAS DE MANEJO ESPECIAL DEL MUNICIPIO DE CAJICÁ </w:t>
      </w:r>
    </w:p>
    <w:p w14:paraId="60FA8765" w14:textId="6F06A3FD" w:rsidR="00216FFF" w:rsidRDefault="00414B3D">
      <w:pPr>
        <w:jc w:val="center"/>
        <w:rPr>
          <w:b/>
          <w:sz w:val="28"/>
          <w:szCs w:val="28"/>
        </w:rPr>
      </w:pPr>
      <w:r w:rsidRPr="00B03085">
        <w:rPr>
          <w:b/>
          <w:sz w:val="28"/>
          <w:szCs w:val="28"/>
        </w:rPr>
        <w:t>“</w:t>
      </w:r>
      <w:r>
        <w:rPr>
          <w:b/>
          <w:sz w:val="28"/>
          <w:szCs w:val="28"/>
        </w:rPr>
        <w:t>HUMEDAL CHUNUGU</w:t>
      </w:r>
      <w:r w:rsidR="00A063DB">
        <w:rPr>
          <w:b/>
          <w:sz w:val="28"/>
          <w:szCs w:val="28"/>
        </w:rPr>
        <w:t>Á</w:t>
      </w:r>
      <w:r>
        <w:rPr>
          <w:b/>
          <w:sz w:val="28"/>
          <w:szCs w:val="28"/>
        </w:rPr>
        <w:t xml:space="preserve"> 1</w:t>
      </w:r>
      <w:r w:rsidR="00E814FE" w:rsidRPr="00B03085">
        <w:rPr>
          <w:b/>
          <w:sz w:val="28"/>
          <w:szCs w:val="28"/>
        </w:rPr>
        <w:t>”</w:t>
      </w:r>
    </w:p>
    <w:p w14:paraId="6CCE0BAF" w14:textId="77777777" w:rsidR="00311EBC" w:rsidRPr="00B03085" w:rsidRDefault="00311EBC">
      <w:pPr>
        <w:jc w:val="center"/>
        <w:rPr>
          <w:b/>
          <w:sz w:val="28"/>
          <w:szCs w:val="28"/>
        </w:rPr>
      </w:pPr>
    </w:p>
    <w:p w14:paraId="60FA8766" w14:textId="735C5FD2" w:rsidR="00216FFF" w:rsidRPr="00B03085" w:rsidRDefault="00311EBC" w:rsidP="00311EBC">
      <w:pPr>
        <w:jc w:val="center"/>
        <w:rPr>
          <w:b/>
          <w:sz w:val="22"/>
          <w:szCs w:val="22"/>
        </w:rPr>
      </w:pPr>
      <w:r>
        <w:rPr>
          <w:noProof/>
        </w:rPr>
        <w:drawing>
          <wp:inline distT="0" distB="0" distL="0" distR="0" wp14:anchorId="3159337A" wp14:editId="1C6BA32E">
            <wp:extent cx="3120000" cy="2340000"/>
            <wp:effectExtent l="0" t="0" r="4445" b="317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20000" cy="2340000"/>
                    </a:xfrm>
                    <a:prstGeom prst="rect">
                      <a:avLst/>
                    </a:prstGeom>
                    <a:noFill/>
                    <a:ln>
                      <a:noFill/>
                    </a:ln>
                  </pic:spPr>
                </pic:pic>
              </a:graphicData>
            </a:graphic>
          </wp:inline>
        </w:drawing>
      </w:r>
    </w:p>
    <w:p w14:paraId="088A214A" w14:textId="77777777" w:rsidR="00311EBC" w:rsidRDefault="00311EBC" w:rsidP="00311EBC">
      <w:pPr>
        <w:spacing w:line="276" w:lineRule="auto"/>
        <w:jc w:val="center"/>
        <w:rPr>
          <w:b/>
          <w:bCs/>
        </w:rPr>
      </w:pPr>
    </w:p>
    <w:p w14:paraId="55B1F97B" w14:textId="37A32333" w:rsidR="00311EBC" w:rsidRPr="00311EBC" w:rsidRDefault="00311EBC" w:rsidP="00311EBC">
      <w:pPr>
        <w:spacing w:line="276" w:lineRule="auto"/>
        <w:jc w:val="center"/>
        <w:rPr>
          <w:b/>
          <w:bCs/>
        </w:rPr>
      </w:pPr>
      <w:r w:rsidRPr="00311EBC">
        <w:rPr>
          <w:b/>
          <w:bCs/>
        </w:rPr>
        <w:t xml:space="preserve">INTRODUCCIÓN </w:t>
      </w:r>
    </w:p>
    <w:p w14:paraId="64B553F7" w14:textId="7BABFD5F" w:rsidR="00311EBC" w:rsidRDefault="00311EBC" w:rsidP="00311EBC">
      <w:pPr>
        <w:spacing w:line="276" w:lineRule="auto"/>
      </w:pPr>
    </w:p>
    <w:p w14:paraId="65B3E192" w14:textId="3DA2F8B6" w:rsidR="001E55A7" w:rsidRDefault="00311EBC" w:rsidP="00574AA5">
      <w:pPr>
        <w:spacing w:line="276" w:lineRule="auto"/>
        <w:jc w:val="both"/>
      </w:pPr>
      <w:r>
        <w:t xml:space="preserve">Los </w:t>
      </w:r>
      <w:commentRangeStart w:id="0"/>
      <w:r>
        <w:t>humedales son cuerpos de agua indispensables para el ambiente por sus innumerables beneficios o servicios al ecosistema</w:t>
      </w:r>
      <w:r w:rsidR="00C1403F">
        <w:t>, al garantizar un espacio terrestre de pantano que ante crecidas de agua</w:t>
      </w:r>
      <w:r w:rsidR="001E55A7">
        <w:t xml:space="preserve"> funcionan como una esponja que mantiene el exceso de agua en épocas de lluvia</w:t>
      </w:r>
      <w:r w:rsidR="00C54792">
        <w:t>,</w:t>
      </w:r>
      <w:r w:rsidR="001E55A7">
        <w:t xml:space="preserve"> evitando inundaciones ante las crecidas de los ríos y además de reservar este recurso hídrico en temporadas de sequía,</w:t>
      </w:r>
      <w:r w:rsidR="00B84F03">
        <w:t xml:space="preserve"> además </w:t>
      </w:r>
      <w:r w:rsidR="00C1403F">
        <w:t>aportan en la recarga de aguas subterráneas</w:t>
      </w:r>
      <w:r w:rsidR="00B84F03">
        <w:t xml:space="preserve"> como acuíferos regulando el nivel freático y apoyando al mantenimiento de los manantiales</w:t>
      </w:r>
      <w:r w:rsidR="00C949CE">
        <w:t xml:space="preserve">; asimismo, </w:t>
      </w:r>
      <w:r w:rsidR="00B84F03">
        <w:t xml:space="preserve">al contar con plantas acuáticas </w:t>
      </w:r>
      <w:r w:rsidR="00C949CE">
        <w:t xml:space="preserve">particulares </w:t>
      </w:r>
      <w:r w:rsidR="00B84F03">
        <w:t xml:space="preserve">del humedal </w:t>
      </w:r>
      <w:r w:rsidR="00C949CE">
        <w:t>que ayudan en la retención de</w:t>
      </w:r>
      <w:r w:rsidR="00B84F03">
        <w:t xml:space="preserve"> sedimentos y metales pesados, </w:t>
      </w:r>
      <w:r w:rsidR="00C949CE">
        <w:t xml:space="preserve">que </w:t>
      </w:r>
      <w:r w:rsidR="00B84F03">
        <w:t>funciona</w:t>
      </w:r>
      <w:r w:rsidR="00C949CE">
        <w:t xml:space="preserve">n </w:t>
      </w:r>
      <w:r w:rsidR="00B84F03">
        <w:t>como digestor</w:t>
      </w:r>
      <w:r w:rsidR="00C949CE">
        <w:t>as</w:t>
      </w:r>
      <w:r w:rsidR="00B84F03">
        <w:t xml:space="preserve"> de materia orgánica y purificadores naturales de las aguas contaminadas</w:t>
      </w:r>
      <w:r w:rsidR="00C949CE">
        <w:t xml:space="preserve"> y son </w:t>
      </w:r>
      <w:r w:rsidR="00B84F03">
        <w:t>c</w:t>
      </w:r>
      <w:r w:rsidR="001E55A7">
        <w:t>rucial</w:t>
      </w:r>
      <w:r w:rsidR="00B84F03">
        <w:t>es</w:t>
      </w:r>
      <w:r w:rsidR="001E55A7">
        <w:t xml:space="preserve"> para la supervivencia de </w:t>
      </w:r>
      <w:r w:rsidR="00B84F03">
        <w:t xml:space="preserve">algunas </w:t>
      </w:r>
      <w:r w:rsidR="001E55A7">
        <w:t>espec</w:t>
      </w:r>
      <w:r w:rsidR="00C1403F">
        <w:t xml:space="preserve">ies de fauna </w:t>
      </w:r>
      <w:r w:rsidR="001E55A7">
        <w:t>endémicas que buscan un hábitat que les garantice su alimento y/o espacio de reproducción,</w:t>
      </w:r>
      <w:r w:rsidR="00B84F03">
        <w:t xml:space="preserve"> es más, pueden asegurar el albergue de </w:t>
      </w:r>
      <w:r w:rsidR="001E55A7">
        <w:t>aves</w:t>
      </w:r>
      <w:r w:rsidR="00B84F03">
        <w:t xml:space="preserve"> migratorias</w:t>
      </w:r>
      <w:r w:rsidR="001E55A7">
        <w:t xml:space="preserve">. </w:t>
      </w:r>
    </w:p>
    <w:p w14:paraId="302C3256" w14:textId="77777777" w:rsidR="00C949CE" w:rsidRDefault="00C949CE" w:rsidP="00574AA5">
      <w:pPr>
        <w:spacing w:line="276" w:lineRule="auto"/>
        <w:jc w:val="both"/>
      </w:pPr>
    </w:p>
    <w:p w14:paraId="422DF93A" w14:textId="06AB2C18" w:rsidR="00311EBC" w:rsidRDefault="00C949CE">
      <w:pPr>
        <w:spacing w:line="276" w:lineRule="auto"/>
        <w:jc w:val="both"/>
      </w:pPr>
      <w:r>
        <w:t xml:space="preserve">Mediante la norma nacional </w:t>
      </w:r>
      <w:r w:rsidRPr="00C949CE">
        <w:rPr>
          <w:b/>
          <w:bCs/>
        </w:rPr>
        <w:t>Ley 357 de 1997</w:t>
      </w:r>
      <w:r>
        <w:t xml:space="preserve"> fue adoptado el tratado </w:t>
      </w:r>
      <w:r w:rsidR="00574AA5">
        <w:t xml:space="preserve">intergubernamental </w:t>
      </w:r>
      <w:r>
        <w:t xml:space="preserve">de </w:t>
      </w:r>
      <w:r w:rsidRPr="00574AA5">
        <w:rPr>
          <w:b/>
          <w:bCs/>
          <w:i/>
          <w:iCs/>
        </w:rPr>
        <w:t>Convención Ramsar</w:t>
      </w:r>
      <w:r>
        <w:t xml:space="preserve"> en Colombia, la cual </w:t>
      </w:r>
      <w:r w:rsidR="00311EBC">
        <w:t>“</w:t>
      </w:r>
      <w:r w:rsidR="00311EBC" w:rsidRPr="00C949CE">
        <w:rPr>
          <w:i/>
          <w:iCs/>
        </w:rPr>
        <w:t>busca la conservación y el uso racional de los humedales mediante acciones locales y nacionales y gracias a la cooperación internacional, como contribución al logro de un desarrollo sostenible en todo el mundo</w:t>
      </w:r>
      <w:r w:rsidR="00311EBC">
        <w:t>"</w:t>
      </w:r>
      <w:r w:rsidR="005B5BAA">
        <w:t xml:space="preserve">. </w:t>
      </w:r>
      <w:r w:rsidR="00191B82">
        <w:t xml:space="preserve">En el municipio de Cajicá se busca conservar los ecosistemas naturales como son los humedales y fuentes hídricas </w:t>
      </w:r>
      <w:r w:rsidR="00CA54CF">
        <w:t xml:space="preserve">presentes en </w:t>
      </w:r>
      <w:r w:rsidR="00191B82">
        <w:t xml:space="preserve">el municipio, </w:t>
      </w:r>
      <w:r w:rsidR="00CA54CF">
        <w:t xml:space="preserve">así que </w:t>
      </w:r>
      <w:r w:rsidR="00191B82">
        <w:t xml:space="preserve">desde la </w:t>
      </w:r>
      <w:r w:rsidR="00EF25CB" w:rsidRPr="00EF25CB">
        <w:t xml:space="preserve">Secretaría de Ambiente y Desarrollo Rural </w:t>
      </w:r>
      <w:r w:rsidR="00191B82">
        <w:t>s</w:t>
      </w:r>
      <w:r w:rsidR="00EF25CB" w:rsidRPr="00EF25CB">
        <w:t xml:space="preserve">e invita a la preservación de los humedales, </w:t>
      </w:r>
      <w:r w:rsidR="00191B82">
        <w:t xml:space="preserve">siendo </w:t>
      </w:r>
      <w:r w:rsidR="00EF25CB" w:rsidRPr="00EF25CB">
        <w:t xml:space="preserve">fundamentales </w:t>
      </w:r>
      <w:r w:rsidR="00191B82">
        <w:t>para la vida de</w:t>
      </w:r>
      <w:r w:rsidR="00EF25CB" w:rsidRPr="00EF25CB">
        <w:t xml:space="preserve"> un gran número de especies animales y vegetales, </w:t>
      </w:r>
      <w:r w:rsidR="00191B82">
        <w:t xml:space="preserve">son reservorios de agua en periodos lluviosos y </w:t>
      </w:r>
      <w:r w:rsidR="00EF25CB" w:rsidRPr="00EF25CB">
        <w:t>se encargan de regular el ciclo del agua y el clima</w:t>
      </w:r>
      <w:r w:rsidR="00191B82">
        <w:t xml:space="preserve">, además funcionan como zonas de inundación cercanas al Rio Bogotá, </w:t>
      </w:r>
      <w:r w:rsidR="00191B82">
        <w:lastRenderedPageBreak/>
        <w:t xml:space="preserve">ayudando a mitigar las posibles inundaciones en el casco urbano del municipio. </w:t>
      </w:r>
      <w:commentRangeEnd w:id="0"/>
      <w:r w:rsidR="007A0060">
        <w:rPr>
          <w:rStyle w:val="Refdecomentario"/>
        </w:rPr>
        <w:commentReference w:id="0"/>
      </w:r>
      <w:r w:rsidR="00423897">
        <w:t xml:space="preserve">En este informe se podrá evidenciar el muestreo al Humedal Chunugua 1 ejecutado por un asistente técnico del Programa de Uso Eficiente y Ahorro del Agua “PUEFAAC” en compañía de la coordinadora del programa y dos funcionarias de SADER, con el fin de </w:t>
      </w:r>
      <w:r w:rsidR="00CA54CF">
        <w:t>realizar un muestreo de las condiciones físic</w:t>
      </w:r>
      <w:r w:rsidR="002D7BE4">
        <w:t>o-químicas</w:t>
      </w:r>
      <w:r w:rsidR="00CA54CF">
        <w:t xml:space="preserve"> a cuerpos de aguas naturales o artificiales presentes en el municipio.  </w:t>
      </w:r>
    </w:p>
    <w:p w14:paraId="532736E9" w14:textId="77777777" w:rsidR="00311EBC" w:rsidRDefault="00311EBC">
      <w:pPr>
        <w:spacing w:line="276" w:lineRule="auto"/>
        <w:jc w:val="both"/>
      </w:pPr>
    </w:p>
    <w:p w14:paraId="0C7C06A6" w14:textId="6E5301EE" w:rsidR="00A063DB" w:rsidRDefault="00A063DB" w:rsidP="00A063DB">
      <w:pPr>
        <w:spacing w:line="276" w:lineRule="auto"/>
        <w:jc w:val="center"/>
        <w:rPr>
          <w:b/>
          <w:bCs/>
        </w:rPr>
      </w:pPr>
      <w:r w:rsidRPr="00A063DB">
        <w:rPr>
          <w:b/>
          <w:bCs/>
        </w:rPr>
        <w:t>DESCRIPCIÓN DEL SITIO DE ESTUDIO</w:t>
      </w:r>
    </w:p>
    <w:p w14:paraId="6A7C3FA4" w14:textId="4AE06900" w:rsidR="00A063DB" w:rsidRDefault="00A063DB" w:rsidP="00A063DB"/>
    <w:p w14:paraId="1E290775" w14:textId="262F9B7E" w:rsidR="00A063DB" w:rsidRDefault="00A063DB" w:rsidP="002D7BE4">
      <w:pPr>
        <w:spacing w:line="276" w:lineRule="auto"/>
        <w:jc w:val="both"/>
      </w:pPr>
      <w:r>
        <w:t xml:space="preserve">El humedal </w:t>
      </w:r>
      <w:r w:rsidRPr="005E529F">
        <w:rPr>
          <w:b/>
          <w:bCs/>
        </w:rPr>
        <w:t>Chunuguá 1</w:t>
      </w:r>
      <w:r w:rsidR="009C37BE">
        <w:t xml:space="preserve">, </w:t>
      </w:r>
      <w:r>
        <w:t>se encuentra</w:t>
      </w:r>
      <w:r w:rsidR="0032205E">
        <w:t xml:space="preserve"> ubicado</w:t>
      </w:r>
      <w:r>
        <w:t xml:space="preserve"> </w:t>
      </w:r>
      <w:r w:rsidR="0032205E">
        <w:t xml:space="preserve">en el </w:t>
      </w:r>
      <w:r>
        <w:t>municipio de Cajicá departamento de Cundinamarca</w:t>
      </w:r>
      <w:r w:rsidR="0032205E">
        <w:t xml:space="preserve">, en el sector de Calahorra entre la ronda del Rio Bogotá y el conjunto residencial Chunuguá, </w:t>
      </w:r>
      <w:r w:rsidR="005E529F">
        <w:t>con coordenadas geográficas</w:t>
      </w:r>
      <w:r w:rsidR="005B703D">
        <w:t xml:space="preserve"> </w:t>
      </w:r>
      <w:r w:rsidR="00936020">
        <w:t xml:space="preserve">de </w:t>
      </w:r>
      <w:r w:rsidR="005B703D">
        <w:t xml:space="preserve">latitud </w:t>
      </w:r>
      <w:r w:rsidR="005B703D" w:rsidRPr="005B703D">
        <w:t>4</w:t>
      </w:r>
      <w:r w:rsidR="00936020">
        <w:t>.</w:t>
      </w:r>
      <w:r w:rsidR="005B703D" w:rsidRPr="005B703D">
        <w:t xml:space="preserve">9110768 </w:t>
      </w:r>
      <w:r w:rsidR="005E529F">
        <w:t>N</w:t>
      </w:r>
      <w:r w:rsidR="005B703D">
        <w:t xml:space="preserve">, longitud </w:t>
      </w:r>
      <w:r w:rsidR="005B703D" w:rsidRPr="005B703D">
        <w:t>-74</w:t>
      </w:r>
      <w:r w:rsidR="00936020">
        <w:t>.</w:t>
      </w:r>
      <w:r w:rsidR="005B703D" w:rsidRPr="005B703D">
        <w:t>0103737</w:t>
      </w:r>
      <w:r w:rsidR="005B703D">
        <w:t xml:space="preserve"> </w:t>
      </w:r>
      <w:r w:rsidR="005E529F">
        <w:t>W</w:t>
      </w:r>
      <w:r w:rsidR="005B703D">
        <w:t xml:space="preserve"> y altitud </w:t>
      </w:r>
      <w:r w:rsidR="005B703D" w:rsidRPr="005B703D">
        <w:t>2.548,5535012</w:t>
      </w:r>
      <w:r w:rsidR="005B703D">
        <w:t>.</w:t>
      </w:r>
      <w:r w:rsidR="005E529F">
        <w:t xml:space="preserve"> E</w:t>
      </w:r>
      <w:r w:rsidR="0032205E">
        <w:t>s un pequeño cuerpo de agua con aproximadamente 3.64 hectáreas de extensión</w:t>
      </w:r>
      <w:r w:rsidR="005E529F">
        <w:t xml:space="preserve">, con presencia de abundante flora acuática que no permite observar el espejo de agua y </w:t>
      </w:r>
      <w:r w:rsidR="00936020">
        <w:t xml:space="preserve">cuenta con </w:t>
      </w:r>
      <w:r w:rsidR="005E529F">
        <w:t>una salida de agua</w:t>
      </w:r>
      <w:commentRangeStart w:id="1"/>
      <w:r w:rsidR="005E529F">
        <w:t xml:space="preserve"> </w:t>
      </w:r>
      <w:commentRangeEnd w:id="1"/>
      <w:r w:rsidR="005727E3">
        <w:rPr>
          <w:rStyle w:val="Refdecomentario"/>
        </w:rPr>
        <w:commentReference w:id="1"/>
      </w:r>
      <w:r w:rsidR="005E529F">
        <w:t>a un vallado cercano al humedal.</w:t>
      </w:r>
    </w:p>
    <w:p w14:paraId="0F692A91" w14:textId="65D7F778" w:rsidR="009C37BE" w:rsidRDefault="009C37BE" w:rsidP="00A063DB">
      <w:pPr>
        <w:spacing w:line="276" w:lineRule="auto"/>
        <w:jc w:val="both"/>
      </w:pPr>
    </w:p>
    <w:p w14:paraId="293D9F1F" w14:textId="0A29696F" w:rsidR="00936020" w:rsidRDefault="00936020" w:rsidP="00936020">
      <w:pPr>
        <w:pBdr>
          <w:top w:val="nil"/>
          <w:left w:val="nil"/>
          <w:bottom w:val="nil"/>
          <w:right w:val="nil"/>
          <w:between w:val="nil"/>
        </w:pBdr>
        <w:jc w:val="center"/>
      </w:pPr>
      <w:r w:rsidRPr="00B03085">
        <w:rPr>
          <w:i/>
          <w:color w:val="1F497D"/>
          <w:sz w:val="18"/>
          <w:szCs w:val="18"/>
        </w:rPr>
        <w:t xml:space="preserve">Ilustración 1. Localización geográfica </w:t>
      </w:r>
      <w:r>
        <w:rPr>
          <w:i/>
          <w:color w:val="1F497D"/>
          <w:sz w:val="18"/>
          <w:szCs w:val="18"/>
        </w:rPr>
        <w:t>Humedal Chunugua 1</w:t>
      </w:r>
    </w:p>
    <w:p w14:paraId="031FDDCD" w14:textId="71BE885C" w:rsidR="00070F1C" w:rsidRDefault="00113F40" w:rsidP="00070F1C">
      <w:pPr>
        <w:spacing w:line="276" w:lineRule="auto"/>
        <w:jc w:val="center"/>
        <w:rPr>
          <w:noProof/>
        </w:rPr>
      </w:pPr>
      <w:r>
        <w:rPr>
          <w:noProof/>
        </w:rPr>
        <w:t xml:space="preserve"> </w:t>
      </w:r>
      <w:r w:rsidR="00070F1C">
        <w:rPr>
          <w:noProof/>
        </w:rPr>
        <w:drawing>
          <wp:inline distT="0" distB="0" distL="0" distR="0" wp14:anchorId="3B6A812A" wp14:editId="09D85DD1">
            <wp:extent cx="3529134" cy="216000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3975" t="22131" r="-170" b="5806"/>
                    <a:stretch/>
                  </pic:blipFill>
                  <pic:spPr bwMode="auto">
                    <a:xfrm>
                      <a:off x="0" y="0"/>
                      <a:ext cx="3529134" cy="2160000"/>
                    </a:xfrm>
                    <a:prstGeom prst="rect">
                      <a:avLst/>
                    </a:prstGeom>
                    <a:ln>
                      <a:noFill/>
                    </a:ln>
                    <a:extLst>
                      <a:ext uri="{53640926-AAD7-44D8-BBD7-CCE9431645EC}">
                        <a14:shadowObscured xmlns:a14="http://schemas.microsoft.com/office/drawing/2010/main"/>
                      </a:ext>
                    </a:extLst>
                  </pic:spPr>
                </pic:pic>
              </a:graphicData>
            </a:graphic>
          </wp:inline>
        </w:drawing>
      </w:r>
    </w:p>
    <w:p w14:paraId="358224BD" w14:textId="54EBCCFF" w:rsidR="00936020" w:rsidRDefault="00936020" w:rsidP="00070F1C">
      <w:pPr>
        <w:spacing w:line="276" w:lineRule="auto"/>
        <w:jc w:val="center"/>
        <w:rPr>
          <w:i/>
          <w:iCs/>
          <w:noProof/>
          <w:color w:val="17365D" w:themeColor="text2" w:themeShade="BF"/>
          <w:sz w:val="20"/>
          <w:szCs w:val="20"/>
        </w:rPr>
      </w:pPr>
      <w:r>
        <w:rPr>
          <w:i/>
          <w:iCs/>
          <w:noProof/>
          <w:color w:val="17365D" w:themeColor="text2" w:themeShade="BF"/>
          <w:sz w:val="20"/>
          <w:szCs w:val="20"/>
        </w:rPr>
        <w:t xml:space="preserve">Fuente </w:t>
      </w:r>
      <w:r w:rsidRPr="00936020">
        <w:rPr>
          <w:i/>
          <w:iCs/>
          <w:noProof/>
          <w:color w:val="17365D" w:themeColor="text2" w:themeShade="BF"/>
          <w:sz w:val="20"/>
          <w:szCs w:val="20"/>
        </w:rPr>
        <w:t>Google earth 2022</w:t>
      </w:r>
    </w:p>
    <w:p w14:paraId="65CDA3EE" w14:textId="34CC9824" w:rsidR="00936020" w:rsidRDefault="00936020" w:rsidP="009C37BE">
      <w:pPr>
        <w:spacing w:line="276" w:lineRule="auto"/>
        <w:jc w:val="both"/>
      </w:pPr>
    </w:p>
    <w:p w14:paraId="27F57951" w14:textId="4B07B197" w:rsidR="00DF7051" w:rsidRDefault="00DF7051" w:rsidP="00DF7051">
      <w:pPr>
        <w:spacing w:line="276" w:lineRule="auto"/>
        <w:jc w:val="center"/>
        <w:rPr>
          <w:b/>
          <w:bCs/>
        </w:rPr>
      </w:pPr>
      <w:r w:rsidRPr="00DF7051">
        <w:rPr>
          <w:b/>
          <w:bCs/>
        </w:rPr>
        <w:t>MET</w:t>
      </w:r>
      <w:r>
        <w:rPr>
          <w:b/>
          <w:bCs/>
        </w:rPr>
        <w:t>O</w:t>
      </w:r>
      <w:r w:rsidRPr="00DF7051">
        <w:rPr>
          <w:b/>
          <w:bCs/>
        </w:rPr>
        <w:t>DOLOGÍA</w:t>
      </w:r>
    </w:p>
    <w:p w14:paraId="3F4BF7FF" w14:textId="77777777" w:rsidR="00DF7051" w:rsidRPr="00DF7051" w:rsidRDefault="00DF7051" w:rsidP="002D7BE4">
      <w:pPr>
        <w:spacing w:line="276" w:lineRule="auto"/>
        <w:jc w:val="both"/>
        <w:rPr>
          <w:b/>
          <w:bCs/>
        </w:rPr>
      </w:pPr>
    </w:p>
    <w:p w14:paraId="00779792" w14:textId="41372443" w:rsidR="009C37BE" w:rsidRPr="00B03085" w:rsidRDefault="009C37BE" w:rsidP="002D7BE4">
      <w:pPr>
        <w:spacing w:line="276" w:lineRule="auto"/>
        <w:jc w:val="both"/>
      </w:pPr>
      <w:r w:rsidRPr="00B03085">
        <w:t>Con el propósito de conocer las condiciones físic</w:t>
      </w:r>
      <w:r>
        <w:t>as</w:t>
      </w:r>
      <w:r w:rsidRPr="00B03085">
        <w:t xml:space="preserve"> del cuerpo hídrico “</w:t>
      </w:r>
      <w:r>
        <w:t>Humedal Chunuguá 1</w:t>
      </w:r>
      <w:r w:rsidRPr="00B03085">
        <w:t xml:space="preserve">”, el día </w:t>
      </w:r>
      <w:r>
        <w:t>viernes 25</w:t>
      </w:r>
      <w:r w:rsidRPr="00B03085">
        <w:t xml:space="preserve"> de noviembre del 2022 se realizó una visita de campo en</w:t>
      </w:r>
      <w:r>
        <w:t xml:space="preserve"> </w:t>
      </w:r>
      <w:r w:rsidR="00CD123E">
        <w:t>t</w:t>
      </w:r>
      <w:r w:rsidRPr="00B03085">
        <w:t xml:space="preserve">res puntos o tramos del </w:t>
      </w:r>
      <w:r>
        <w:t>humedal</w:t>
      </w:r>
      <w:r w:rsidRPr="00B03085">
        <w:t>, lo anterior para realizar la toma de</w:t>
      </w:r>
      <w:r w:rsidR="00CD123E">
        <w:t xml:space="preserve"> una</w:t>
      </w:r>
      <w:r w:rsidRPr="00B03085">
        <w:t xml:space="preserve"> muestr</w:t>
      </w:r>
      <w:r w:rsidR="00CD123E">
        <w:t>a</w:t>
      </w:r>
      <w:r w:rsidRPr="00B03085">
        <w:t xml:space="preserve"> simple de agua por punto con ayuda del medidor multiparámetro HI 98194 de la compañía rumana HANNAH Instrumnets.</w:t>
      </w:r>
    </w:p>
    <w:p w14:paraId="2C3E11DF" w14:textId="77777777" w:rsidR="002D7BE4" w:rsidRDefault="002D7BE4" w:rsidP="002D7BE4">
      <w:pPr>
        <w:spacing w:line="276" w:lineRule="auto"/>
        <w:jc w:val="both"/>
      </w:pPr>
    </w:p>
    <w:p w14:paraId="68933D70" w14:textId="71A39954" w:rsidR="009C37BE" w:rsidRDefault="009C37BE" w:rsidP="002D7BE4">
      <w:pPr>
        <w:spacing w:line="276" w:lineRule="auto"/>
        <w:jc w:val="both"/>
      </w:pPr>
      <w:commentRangeStart w:id="2"/>
      <w:r>
        <w:t>S</w:t>
      </w:r>
      <w:r w:rsidRPr="00B03085">
        <w:t xml:space="preserve">e realizó </w:t>
      </w:r>
      <w:r>
        <w:t xml:space="preserve">el día jueves 24 de noviembre </w:t>
      </w:r>
      <w:r w:rsidRPr="00B03085">
        <w:t xml:space="preserve">la </w:t>
      </w:r>
      <w:commentRangeStart w:id="3"/>
      <w:r w:rsidRPr="00B03085">
        <w:t>calibración</w:t>
      </w:r>
      <w:commentRangeEnd w:id="3"/>
      <w:r w:rsidR="005727E3">
        <w:rPr>
          <w:rStyle w:val="Refdecomentario"/>
        </w:rPr>
        <w:commentReference w:id="3"/>
      </w:r>
      <w:r w:rsidRPr="00B03085">
        <w:t xml:space="preserve"> </w:t>
      </w:r>
      <w:r>
        <w:t xml:space="preserve">completa del multiparámetro </w:t>
      </w:r>
      <w:r w:rsidRPr="00B03085">
        <w:t xml:space="preserve">de </w:t>
      </w:r>
      <w:r>
        <w:t>todos s</w:t>
      </w:r>
      <w:r w:rsidRPr="00B03085">
        <w:t>ensores y la configuración del sistema del equipo</w:t>
      </w:r>
      <w:r>
        <w:t xml:space="preserve">, esto con el fin de garantizar un muestreo asertivo. </w:t>
      </w:r>
      <w:commentRangeEnd w:id="2"/>
      <w:r w:rsidR="007A0060">
        <w:rPr>
          <w:rStyle w:val="Refdecomentario"/>
        </w:rPr>
        <w:commentReference w:id="2"/>
      </w:r>
    </w:p>
    <w:p w14:paraId="24E4176A" w14:textId="77777777" w:rsidR="00CA54CF" w:rsidRDefault="00CA54CF" w:rsidP="00CA54CF">
      <w:pPr>
        <w:spacing w:line="276" w:lineRule="auto"/>
        <w:jc w:val="both"/>
      </w:pPr>
    </w:p>
    <w:p w14:paraId="6D2E5534" w14:textId="77777777" w:rsidR="00BE27DA" w:rsidRDefault="00BE27DA" w:rsidP="00CA54CF">
      <w:pPr>
        <w:pBdr>
          <w:top w:val="nil"/>
          <w:left w:val="nil"/>
          <w:bottom w:val="nil"/>
          <w:right w:val="nil"/>
          <w:between w:val="nil"/>
        </w:pBdr>
        <w:jc w:val="center"/>
        <w:rPr>
          <w:i/>
          <w:color w:val="1F497D"/>
          <w:sz w:val="18"/>
          <w:szCs w:val="18"/>
        </w:rPr>
      </w:pPr>
    </w:p>
    <w:p w14:paraId="5CF3D3BA" w14:textId="77777777" w:rsidR="00BE27DA" w:rsidRDefault="00BE27DA" w:rsidP="00CA54CF">
      <w:pPr>
        <w:pBdr>
          <w:top w:val="nil"/>
          <w:left w:val="nil"/>
          <w:bottom w:val="nil"/>
          <w:right w:val="nil"/>
          <w:between w:val="nil"/>
        </w:pBdr>
        <w:jc w:val="center"/>
        <w:rPr>
          <w:i/>
          <w:color w:val="1F497D"/>
          <w:sz w:val="18"/>
          <w:szCs w:val="18"/>
        </w:rPr>
      </w:pPr>
    </w:p>
    <w:p w14:paraId="5D6309A2" w14:textId="110E7DDC" w:rsidR="00CA54CF" w:rsidRDefault="00CA54CF" w:rsidP="00CA54CF">
      <w:pPr>
        <w:pBdr>
          <w:top w:val="nil"/>
          <w:left w:val="nil"/>
          <w:bottom w:val="nil"/>
          <w:right w:val="nil"/>
          <w:between w:val="nil"/>
        </w:pBdr>
        <w:jc w:val="center"/>
      </w:pPr>
      <w:r w:rsidRPr="00B03085">
        <w:rPr>
          <w:i/>
          <w:color w:val="1F497D"/>
          <w:sz w:val="18"/>
          <w:szCs w:val="18"/>
        </w:rPr>
        <w:lastRenderedPageBreak/>
        <w:t xml:space="preserve">Ilustración </w:t>
      </w:r>
      <w:r>
        <w:rPr>
          <w:i/>
          <w:color w:val="1F497D"/>
          <w:sz w:val="18"/>
          <w:szCs w:val="18"/>
        </w:rPr>
        <w:t>2</w:t>
      </w:r>
      <w:r w:rsidRPr="00B03085">
        <w:rPr>
          <w:i/>
          <w:color w:val="1F497D"/>
          <w:sz w:val="18"/>
          <w:szCs w:val="18"/>
        </w:rPr>
        <w:t xml:space="preserve">. </w:t>
      </w:r>
      <w:r>
        <w:rPr>
          <w:i/>
          <w:color w:val="1F497D"/>
          <w:sz w:val="18"/>
          <w:szCs w:val="18"/>
        </w:rPr>
        <w:t>Proceso de calibración del equipo</w:t>
      </w:r>
    </w:p>
    <w:p w14:paraId="2F090B02" w14:textId="1180271C" w:rsidR="009C37BE" w:rsidRDefault="009C37BE" w:rsidP="009C37BE">
      <w:pPr>
        <w:spacing w:line="276" w:lineRule="auto"/>
        <w:jc w:val="center"/>
      </w:pPr>
      <w:r>
        <w:rPr>
          <w:noProof/>
        </w:rPr>
        <w:drawing>
          <wp:inline distT="0" distB="0" distL="0" distR="0" wp14:anchorId="58ED95CA" wp14:editId="6D836A04">
            <wp:extent cx="2400681" cy="18000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00681" cy="1800000"/>
                    </a:xfrm>
                    <a:prstGeom prst="rect">
                      <a:avLst/>
                    </a:prstGeom>
                    <a:noFill/>
                    <a:ln>
                      <a:noFill/>
                    </a:ln>
                  </pic:spPr>
                </pic:pic>
              </a:graphicData>
            </a:graphic>
          </wp:inline>
        </w:drawing>
      </w:r>
    </w:p>
    <w:p w14:paraId="7C691836" w14:textId="3CDB72B4" w:rsidR="00CA54CF" w:rsidRPr="00CA54CF" w:rsidRDefault="00CA54CF" w:rsidP="009C37BE">
      <w:pPr>
        <w:spacing w:line="276" w:lineRule="auto"/>
        <w:jc w:val="center"/>
        <w:rPr>
          <w:i/>
          <w:iCs/>
          <w:color w:val="17365D" w:themeColor="text2" w:themeShade="BF"/>
          <w:sz w:val="18"/>
          <w:szCs w:val="18"/>
        </w:rPr>
      </w:pPr>
      <w:r w:rsidRPr="00CA54CF">
        <w:rPr>
          <w:i/>
          <w:iCs/>
          <w:color w:val="17365D" w:themeColor="text2" w:themeShade="BF"/>
          <w:sz w:val="18"/>
          <w:szCs w:val="18"/>
        </w:rPr>
        <w:t>Fuente propia 2022</w:t>
      </w:r>
    </w:p>
    <w:p w14:paraId="08F805CD" w14:textId="77777777" w:rsidR="009C37BE" w:rsidRPr="00B03085" w:rsidRDefault="009C37BE" w:rsidP="009C37BE">
      <w:pPr>
        <w:spacing w:line="276" w:lineRule="auto"/>
        <w:jc w:val="both"/>
      </w:pPr>
    </w:p>
    <w:p w14:paraId="2E03342F" w14:textId="02DCBE42" w:rsidR="009C37BE" w:rsidRPr="002D7BE4" w:rsidRDefault="00DF7051" w:rsidP="009C37BE">
      <w:pPr>
        <w:spacing w:line="276" w:lineRule="auto"/>
        <w:jc w:val="both"/>
      </w:pPr>
      <w:r w:rsidRPr="00DF7051">
        <w:t xml:space="preserve">La selección de los puntos de muestreo se realizó a partir del reconocimiento de la zona de estudio y la identificación de los posibles focos contaminantes, para ello se efectuó un recorrido por el área y </w:t>
      </w:r>
      <w:r>
        <w:t xml:space="preserve">un reconocimiento previo por parte de las funcionarias de secretaria de ambiente y desarrollo rural, </w:t>
      </w:r>
      <w:r w:rsidR="002D7BE4">
        <w:t xml:space="preserve">mediante un muestreo simple fueron seleccionados 3 puntos en la zona del humedal Chunuguá 1, </w:t>
      </w:r>
      <w:r w:rsidR="009C37BE">
        <w:t>iniciando</w:t>
      </w:r>
      <w:r w:rsidR="009C37BE" w:rsidRPr="00B03085">
        <w:t xml:space="preserve"> en el primer punto </w:t>
      </w:r>
      <w:r w:rsidR="002D7BE4">
        <w:t xml:space="preserve">donde se genera una </w:t>
      </w:r>
      <w:r w:rsidR="009C37BE">
        <w:t>salida de</w:t>
      </w:r>
      <w:r w:rsidR="002D7BE4">
        <w:t>l</w:t>
      </w:r>
      <w:r w:rsidR="009C37BE">
        <w:t xml:space="preserve"> agua </w:t>
      </w:r>
      <w:r w:rsidR="002D7BE4">
        <w:t>del humedal a</w:t>
      </w:r>
      <w:r w:rsidR="009C37BE">
        <w:t xml:space="preserve">l vallado cercano, </w:t>
      </w:r>
      <w:r w:rsidR="009C37BE" w:rsidRPr="00B03085">
        <w:t xml:space="preserve">luego como segundo punto se realizó el muestreo en la zona </w:t>
      </w:r>
      <w:r w:rsidR="009C37BE">
        <w:t xml:space="preserve">donde por escorrentía va formando el humedal y </w:t>
      </w:r>
      <w:r w:rsidR="009C37BE" w:rsidRPr="00B03085">
        <w:t>se finalizó con el tercer punto</w:t>
      </w:r>
      <w:r w:rsidR="009C37BE">
        <w:t xml:space="preserve"> en la parte baja del humedal colindante con el conjunto Chunugua, </w:t>
      </w:r>
      <w:r w:rsidR="009C37BE" w:rsidRPr="00B03085">
        <w:t xml:space="preserve">el tiempo total transcurrido fue de </w:t>
      </w:r>
      <w:r w:rsidR="0069787E">
        <w:t>40 minutos.</w:t>
      </w:r>
      <w:r w:rsidR="009C37BE" w:rsidRPr="00B03085">
        <w:rPr>
          <w:rFonts w:eastAsia="Arial" w:cs="Arial"/>
        </w:rPr>
        <w:t xml:space="preserve"> </w:t>
      </w:r>
    </w:p>
    <w:p w14:paraId="2C7D6976" w14:textId="77777777" w:rsidR="009C37BE" w:rsidRPr="00B03085" w:rsidRDefault="009C37BE" w:rsidP="009C37BE">
      <w:pPr>
        <w:jc w:val="center"/>
        <w:rPr>
          <w:i/>
          <w:color w:val="366091"/>
          <w:sz w:val="20"/>
          <w:szCs w:val="20"/>
        </w:rPr>
      </w:pPr>
      <w:commentRangeStart w:id="4"/>
      <w:r w:rsidRPr="00B03085">
        <w:rPr>
          <w:i/>
          <w:color w:val="366091"/>
          <w:sz w:val="20"/>
          <w:szCs w:val="20"/>
        </w:rPr>
        <w:t>Tabla 1.</w:t>
      </w:r>
      <w:r w:rsidRPr="00B03085">
        <w:rPr>
          <w:rFonts w:eastAsia="Arial" w:cs="Arial"/>
          <w:i/>
          <w:color w:val="366091"/>
          <w:sz w:val="20"/>
          <w:szCs w:val="20"/>
        </w:rPr>
        <w:t xml:space="preserve"> </w:t>
      </w:r>
      <w:r w:rsidRPr="00B03085">
        <w:rPr>
          <w:rFonts w:eastAsia="Cambria" w:cs="Cambria"/>
          <w:i/>
          <w:color w:val="366091"/>
          <w:sz w:val="20"/>
          <w:szCs w:val="20"/>
        </w:rPr>
        <w:t>Localización geográfica de los diferentes puntos de muestreo</w:t>
      </w:r>
      <w:commentRangeEnd w:id="4"/>
      <w:r w:rsidR="007A0060">
        <w:rPr>
          <w:rStyle w:val="Refdecomentario"/>
        </w:rPr>
        <w:commentReference w:id="4"/>
      </w:r>
    </w:p>
    <w:tbl>
      <w:tblPr>
        <w:tblStyle w:val="9"/>
        <w:tblW w:w="9656" w:type="dxa"/>
        <w:jc w:val="center"/>
        <w:tblInd w:w="0" w:type="dxa"/>
        <w:tblLayout w:type="fixed"/>
        <w:tblLook w:val="0400" w:firstRow="0" w:lastRow="0" w:firstColumn="0" w:lastColumn="0" w:noHBand="0" w:noVBand="1"/>
      </w:tblPr>
      <w:tblGrid>
        <w:gridCol w:w="2701"/>
        <w:gridCol w:w="3477"/>
        <w:gridCol w:w="3478"/>
      </w:tblGrid>
      <w:tr w:rsidR="009C37BE" w:rsidRPr="00B03085" w14:paraId="56DC67E9" w14:textId="77777777" w:rsidTr="00F92817">
        <w:trPr>
          <w:trHeight w:val="258"/>
          <w:jc w:val="center"/>
        </w:trPr>
        <w:tc>
          <w:tcPr>
            <w:tcW w:w="9656" w:type="dxa"/>
            <w:gridSpan w:val="3"/>
            <w:tcBorders>
              <w:top w:val="single" w:sz="4" w:space="0" w:color="000000"/>
              <w:left w:val="single" w:sz="4" w:space="0" w:color="000000"/>
              <w:bottom w:val="single" w:sz="4" w:space="0" w:color="000000"/>
              <w:right w:val="single" w:sz="4" w:space="0" w:color="000000"/>
            </w:tcBorders>
            <w:shd w:val="clear" w:color="auto" w:fill="A9D08E"/>
          </w:tcPr>
          <w:p w14:paraId="62439C9F" w14:textId="77777777" w:rsidR="009C37BE" w:rsidRPr="00B03085" w:rsidRDefault="009C37BE" w:rsidP="00F92817">
            <w:pPr>
              <w:jc w:val="center"/>
              <w:rPr>
                <w:color w:val="000000"/>
              </w:rPr>
            </w:pPr>
            <w:r w:rsidRPr="00B03085">
              <w:t>LOCALIZACIÓN</w:t>
            </w:r>
            <w:r w:rsidRPr="00B03085">
              <w:rPr>
                <w:color w:val="000000"/>
              </w:rPr>
              <w:t xml:space="preserve"> </w:t>
            </w:r>
            <w:r w:rsidRPr="00B03085">
              <w:t>GEOGRÁFICA</w:t>
            </w:r>
            <w:r w:rsidRPr="00B03085">
              <w:rPr>
                <w:color w:val="000000"/>
              </w:rPr>
              <w:t xml:space="preserve"> DE LOS DIFERENTES PUNTOS DE MUESTREO</w:t>
            </w:r>
          </w:p>
        </w:tc>
      </w:tr>
      <w:tr w:rsidR="009C37BE" w:rsidRPr="00B03085" w14:paraId="14871AE8" w14:textId="77777777" w:rsidTr="00F92817">
        <w:trPr>
          <w:trHeight w:val="234"/>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FF00"/>
            <w:vAlign w:val="bottom"/>
          </w:tcPr>
          <w:p w14:paraId="608B41EA" w14:textId="77777777" w:rsidR="009C37BE" w:rsidRPr="00B03085" w:rsidRDefault="009C37BE" w:rsidP="00F92817">
            <w:pPr>
              <w:jc w:val="center"/>
              <w:rPr>
                <w:color w:val="000000"/>
              </w:rPr>
            </w:pPr>
            <w:r w:rsidRPr="00B03085">
              <w:rPr>
                <w:color w:val="000000"/>
              </w:rPr>
              <w:t>PUNTO 1</w:t>
            </w:r>
          </w:p>
        </w:tc>
        <w:tc>
          <w:tcPr>
            <w:tcW w:w="3477" w:type="dxa"/>
            <w:tcBorders>
              <w:top w:val="single" w:sz="4" w:space="0" w:color="000000"/>
              <w:left w:val="single" w:sz="4" w:space="0" w:color="000000"/>
              <w:bottom w:val="single" w:sz="4" w:space="0" w:color="000000"/>
              <w:right w:val="single" w:sz="4" w:space="0" w:color="000000"/>
            </w:tcBorders>
          </w:tcPr>
          <w:p w14:paraId="596C99E7" w14:textId="77777777" w:rsidR="009C37BE" w:rsidRPr="00B03085" w:rsidRDefault="009C37BE" w:rsidP="00F92817">
            <w:pPr>
              <w:jc w:val="center"/>
              <w:rPr>
                <w:color w:val="000000"/>
              </w:rPr>
            </w:pPr>
            <w:r>
              <w:rPr>
                <w:color w:val="000000"/>
              </w:rPr>
              <w:t>Salida de Agua Humedal</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92256" w14:textId="5939C8EC" w:rsidR="009C37BE" w:rsidRPr="00B03085" w:rsidRDefault="009C37BE" w:rsidP="00F92817">
            <w:pPr>
              <w:jc w:val="center"/>
              <w:rPr>
                <w:color w:val="000000"/>
              </w:rPr>
            </w:pPr>
            <w:r w:rsidRPr="00B03085">
              <w:rPr>
                <w:color w:val="000000"/>
              </w:rPr>
              <w:t>4.9</w:t>
            </w:r>
            <w:r w:rsidR="005B5BAA">
              <w:rPr>
                <w:color w:val="000000"/>
              </w:rPr>
              <w:t>1147158</w:t>
            </w:r>
            <w:r w:rsidRPr="00B03085">
              <w:rPr>
                <w:color w:val="000000"/>
              </w:rPr>
              <w:t xml:space="preserve"> N, 74.</w:t>
            </w:r>
            <w:r w:rsidR="005B5BAA">
              <w:rPr>
                <w:color w:val="000000"/>
              </w:rPr>
              <w:t>01008919</w:t>
            </w:r>
            <w:r w:rsidRPr="00B03085">
              <w:rPr>
                <w:color w:val="000000"/>
              </w:rPr>
              <w:t xml:space="preserve"> W</w:t>
            </w:r>
          </w:p>
        </w:tc>
      </w:tr>
      <w:tr w:rsidR="009C37BE" w:rsidRPr="00B03085" w14:paraId="741281A9" w14:textId="77777777" w:rsidTr="00F92817">
        <w:trPr>
          <w:trHeight w:val="273"/>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ABF8F" w:themeFill="accent6" w:themeFillTint="99"/>
            <w:vAlign w:val="bottom"/>
          </w:tcPr>
          <w:p w14:paraId="1E1FEBB5" w14:textId="77777777" w:rsidR="009C37BE" w:rsidRPr="00B03085" w:rsidRDefault="009C37BE" w:rsidP="00F92817">
            <w:pPr>
              <w:jc w:val="center"/>
              <w:rPr>
                <w:color w:val="000000"/>
              </w:rPr>
            </w:pPr>
            <w:r w:rsidRPr="00B03085">
              <w:rPr>
                <w:color w:val="000000"/>
              </w:rPr>
              <w:t>PUNTO 2</w:t>
            </w:r>
          </w:p>
        </w:tc>
        <w:tc>
          <w:tcPr>
            <w:tcW w:w="3477" w:type="dxa"/>
            <w:tcBorders>
              <w:top w:val="single" w:sz="4" w:space="0" w:color="000000"/>
              <w:left w:val="single" w:sz="4" w:space="0" w:color="000000"/>
              <w:bottom w:val="single" w:sz="4" w:space="0" w:color="000000"/>
              <w:right w:val="single" w:sz="4" w:space="0" w:color="000000"/>
            </w:tcBorders>
          </w:tcPr>
          <w:p w14:paraId="49A245C9" w14:textId="77777777" w:rsidR="009C37BE" w:rsidRPr="00B03085" w:rsidRDefault="009C37BE" w:rsidP="00F92817">
            <w:pPr>
              <w:jc w:val="center"/>
              <w:rPr>
                <w:color w:val="000000"/>
              </w:rPr>
            </w:pPr>
            <w:r>
              <w:rPr>
                <w:color w:val="000000"/>
              </w:rPr>
              <w:t>Entrada de Agua Humedal</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5C1159" w14:textId="52F831AC" w:rsidR="009C37BE" w:rsidRPr="00B03085" w:rsidRDefault="009C37BE" w:rsidP="00F92817">
            <w:pPr>
              <w:jc w:val="center"/>
              <w:rPr>
                <w:color w:val="000000"/>
              </w:rPr>
            </w:pPr>
            <w:r w:rsidRPr="00B03085">
              <w:rPr>
                <w:color w:val="000000"/>
              </w:rPr>
              <w:t>4.91</w:t>
            </w:r>
            <w:r w:rsidR="005B5BAA">
              <w:rPr>
                <w:color w:val="000000"/>
              </w:rPr>
              <w:t>079145</w:t>
            </w:r>
            <w:r w:rsidRPr="00B03085">
              <w:rPr>
                <w:color w:val="000000"/>
              </w:rPr>
              <w:t xml:space="preserve"> N, 74.0</w:t>
            </w:r>
            <w:r w:rsidR="005B5BAA">
              <w:rPr>
                <w:color w:val="000000"/>
              </w:rPr>
              <w:t>0951249</w:t>
            </w:r>
            <w:r w:rsidRPr="00B03085">
              <w:rPr>
                <w:color w:val="000000"/>
              </w:rPr>
              <w:t xml:space="preserve"> W</w:t>
            </w:r>
          </w:p>
        </w:tc>
      </w:tr>
      <w:tr w:rsidR="009C37BE" w:rsidRPr="00B03085" w14:paraId="3327D29E" w14:textId="77777777" w:rsidTr="00F92817">
        <w:trPr>
          <w:trHeight w:val="273"/>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E36C09"/>
            <w:vAlign w:val="bottom"/>
          </w:tcPr>
          <w:p w14:paraId="050513D4" w14:textId="77777777" w:rsidR="009C37BE" w:rsidRPr="00B03085" w:rsidRDefault="009C37BE" w:rsidP="00F92817">
            <w:pPr>
              <w:jc w:val="center"/>
              <w:rPr>
                <w:color w:val="000000"/>
              </w:rPr>
            </w:pPr>
            <w:r w:rsidRPr="00B03085">
              <w:rPr>
                <w:color w:val="000000"/>
              </w:rPr>
              <w:t>PUNTO 3</w:t>
            </w:r>
          </w:p>
        </w:tc>
        <w:tc>
          <w:tcPr>
            <w:tcW w:w="3477" w:type="dxa"/>
            <w:tcBorders>
              <w:top w:val="single" w:sz="4" w:space="0" w:color="000000"/>
              <w:left w:val="single" w:sz="4" w:space="0" w:color="000000"/>
              <w:bottom w:val="single" w:sz="4" w:space="0" w:color="000000"/>
              <w:right w:val="single" w:sz="4" w:space="0" w:color="000000"/>
            </w:tcBorders>
          </w:tcPr>
          <w:p w14:paraId="2ED660FE" w14:textId="77777777" w:rsidR="009C37BE" w:rsidRPr="00B03085" w:rsidRDefault="009C37BE" w:rsidP="00F92817">
            <w:pPr>
              <w:jc w:val="center"/>
              <w:rPr>
                <w:color w:val="000000"/>
              </w:rPr>
            </w:pPr>
            <w:r>
              <w:rPr>
                <w:color w:val="000000"/>
              </w:rPr>
              <w:t>Parte Baja Humedal</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53B3DB" w14:textId="30621E8E" w:rsidR="009C37BE" w:rsidRPr="00B03085" w:rsidRDefault="009C37BE" w:rsidP="00F92817">
            <w:pPr>
              <w:jc w:val="center"/>
              <w:rPr>
                <w:color w:val="000000"/>
              </w:rPr>
            </w:pPr>
            <w:r w:rsidRPr="00B03085">
              <w:rPr>
                <w:color w:val="000000"/>
              </w:rPr>
              <w:t>4.9</w:t>
            </w:r>
            <w:r w:rsidR="005B5BAA">
              <w:rPr>
                <w:color w:val="000000"/>
              </w:rPr>
              <w:t>1097799</w:t>
            </w:r>
            <w:r w:rsidRPr="00B03085">
              <w:rPr>
                <w:color w:val="000000"/>
              </w:rPr>
              <w:t xml:space="preserve"> N, 74.</w:t>
            </w:r>
            <w:r w:rsidR="005B5BAA">
              <w:rPr>
                <w:color w:val="000000"/>
              </w:rPr>
              <w:t>01070013</w:t>
            </w:r>
            <w:r w:rsidRPr="00B03085">
              <w:rPr>
                <w:color w:val="000000"/>
              </w:rPr>
              <w:t xml:space="preserve"> W</w:t>
            </w:r>
          </w:p>
        </w:tc>
      </w:tr>
    </w:tbl>
    <w:p w14:paraId="67E55987" w14:textId="77777777" w:rsidR="009C37BE" w:rsidRPr="00B03085" w:rsidRDefault="009C37BE" w:rsidP="009C37BE"/>
    <w:p w14:paraId="64A87EDC" w14:textId="77777777" w:rsidR="009C37BE" w:rsidRPr="00B03085" w:rsidRDefault="009C37BE" w:rsidP="009C37BE">
      <w:pPr>
        <w:pBdr>
          <w:top w:val="nil"/>
          <w:left w:val="nil"/>
          <w:bottom w:val="nil"/>
          <w:right w:val="nil"/>
          <w:between w:val="nil"/>
        </w:pBdr>
        <w:jc w:val="center"/>
        <w:rPr>
          <w:i/>
          <w:color w:val="1F497D"/>
          <w:sz w:val="18"/>
          <w:szCs w:val="18"/>
        </w:rPr>
      </w:pPr>
      <w:r w:rsidRPr="00B03085">
        <w:rPr>
          <w:i/>
          <w:color w:val="1F497D"/>
          <w:sz w:val="18"/>
          <w:szCs w:val="18"/>
        </w:rPr>
        <w:t xml:space="preserve">Ilustración 1. Localización geográfica Puntos de muestreo </w:t>
      </w:r>
      <w:r>
        <w:rPr>
          <w:i/>
          <w:color w:val="1F497D"/>
          <w:sz w:val="18"/>
          <w:szCs w:val="18"/>
        </w:rPr>
        <w:t>Humedal Chunugua 1</w:t>
      </w:r>
    </w:p>
    <w:p w14:paraId="2F17B090" w14:textId="55E16AC3" w:rsidR="009C37BE" w:rsidRPr="00B03085" w:rsidRDefault="009C37BE" w:rsidP="009C37BE">
      <w:pPr>
        <w:pBdr>
          <w:top w:val="nil"/>
          <w:left w:val="nil"/>
          <w:bottom w:val="nil"/>
          <w:right w:val="nil"/>
          <w:between w:val="nil"/>
        </w:pBdr>
        <w:tabs>
          <w:tab w:val="center" w:pos="4702"/>
          <w:tab w:val="right" w:pos="9404"/>
        </w:tabs>
        <w:rPr>
          <w:i/>
          <w:color w:val="1F497D"/>
          <w:sz w:val="18"/>
          <w:szCs w:val="18"/>
        </w:rPr>
      </w:pPr>
      <w:r w:rsidRPr="00B03085">
        <w:rPr>
          <w:i/>
          <w:color w:val="1F497D"/>
          <w:sz w:val="18"/>
          <w:szCs w:val="18"/>
        </w:rPr>
        <w:tab/>
      </w:r>
      <w:r w:rsidR="00EF25CB">
        <w:rPr>
          <w:noProof/>
        </w:rPr>
        <w:drawing>
          <wp:inline distT="0" distB="0" distL="0" distR="0" wp14:anchorId="43C98C24" wp14:editId="1549A3CF">
            <wp:extent cx="3943727" cy="25200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3496" t="15604" r="627" b="5807"/>
                    <a:stretch/>
                  </pic:blipFill>
                  <pic:spPr bwMode="auto">
                    <a:xfrm>
                      <a:off x="0" y="0"/>
                      <a:ext cx="3943727" cy="2520000"/>
                    </a:xfrm>
                    <a:prstGeom prst="rect">
                      <a:avLst/>
                    </a:prstGeom>
                    <a:ln>
                      <a:noFill/>
                    </a:ln>
                    <a:extLst>
                      <a:ext uri="{53640926-AAD7-44D8-BBD7-CCE9431645EC}">
                        <a14:shadowObscured xmlns:a14="http://schemas.microsoft.com/office/drawing/2010/main"/>
                      </a:ext>
                    </a:extLst>
                  </pic:spPr>
                </pic:pic>
              </a:graphicData>
            </a:graphic>
          </wp:inline>
        </w:drawing>
      </w:r>
      <w:r w:rsidRPr="00B03085">
        <w:rPr>
          <w:i/>
          <w:color w:val="1F497D"/>
          <w:sz w:val="18"/>
          <w:szCs w:val="18"/>
        </w:rPr>
        <w:t xml:space="preserve"> </w:t>
      </w:r>
      <w:r w:rsidRPr="00B03085">
        <w:rPr>
          <w:i/>
          <w:color w:val="1F497D"/>
          <w:sz w:val="18"/>
          <w:szCs w:val="18"/>
        </w:rPr>
        <w:tab/>
      </w:r>
    </w:p>
    <w:p w14:paraId="3ADD5AB5" w14:textId="18E26A65" w:rsidR="009C37BE" w:rsidRDefault="009C37BE" w:rsidP="009C37BE">
      <w:pPr>
        <w:pBdr>
          <w:top w:val="nil"/>
          <w:left w:val="nil"/>
          <w:bottom w:val="nil"/>
          <w:right w:val="nil"/>
          <w:between w:val="nil"/>
        </w:pBdr>
        <w:jc w:val="center"/>
        <w:rPr>
          <w:i/>
          <w:color w:val="1F497D"/>
          <w:sz w:val="18"/>
          <w:szCs w:val="18"/>
        </w:rPr>
      </w:pPr>
      <w:r w:rsidRPr="00B03085">
        <w:rPr>
          <w:i/>
          <w:color w:val="1F497D"/>
          <w:sz w:val="18"/>
          <w:szCs w:val="18"/>
        </w:rPr>
        <w:t>Fuente: Google Earth</w:t>
      </w:r>
    </w:p>
    <w:p w14:paraId="41187218" w14:textId="77777777" w:rsidR="00BE27DA" w:rsidRPr="00B03085" w:rsidRDefault="00BE27DA" w:rsidP="009C37BE">
      <w:pPr>
        <w:pBdr>
          <w:top w:val="nil"/>
          <w:left w:val="nil"/>
          <w:bottom w:val="nil"/>
          <w:right w:val="nil"/>
          <w:between w:val="nil"/>
        </w:pBdr>
        <w:jc w:val="center"/>
        <w:rPr>
          <w:i/>
          <w:color w:val="1F497D"/>
          <w:sz w:val="18"/>
          <w:szCs w:val="18"/>
        </w:rPr>
      </w:pPr>
    </w:p>
    <w:p w14:paraId="3F8A7AD0" w14:textId="5C4C3718" w:rsidR="00216FFF" w:rsidRPr="00B03085" w:rsidRDefault="00E814FE">
      <w:pPr>
        <w:spacing w:line="276" w:lineRule="auto"/>
        <w:jc w:val="both"/>
        <w:rPr>
          <w:b/>
        </w:rPr>
      </w:pPr>
      <w:r w:rsidRPr="00B03085">
        <w:t>A continuación, se presenta la información y valores obtenidos organizados por cada punto de toma de muestra.</w:t>
      </w:r>
    </w:p>
    <w:p w14:paraId="60FA8787" w14:textId="0F4B16C2" w:rsidR="00216FFF" w:rsidRPr="00B03085" w:rsidRDefault="0038251E">
      <w:pPr>
        <w:spacing w:line="276" w:lineRule="auto"/>
        <w:jc w:val="center"/>
        <w:rPr>
          <w:b/>
          <w:color w:val="000000"/>
        </w:rPr>
      </w:pPr>
      <w:r w:rsidRPr="00B03085">
        <w:rPr>
          <w:b/>
        </w:rPr>
        <w:t xml:space="preserve">PUNTO 1/ </w:t>
      </w:r>
      <w:r w:rsidR="000C4993">
        <w:rPr>
          <w:b/>
        </w:rPr>
        <w:t>SALIDA DE</w:t>
      </w:r>
      <w:r w:rsidR="0069787E">
        <w:rPr>
          <w:b/>
        </w:rPr>
        <w:t xml:space="preserve"> </w:t>
      </w:r>
      <w:r w:rsidR="000C4993">
        <w:rPr>
          <w:b/>
        </w:rPr>
        <w:t xml:space="preserve">AGUA </w:t>
      </w:r>
      <w:r w:rsidR="0069787E">
        <w:rPr>
          <w:b/>
        </w:rPr>
        <w:t>DEL HUMEDAL</w:t>
      </w:r>
    </w:p>
    <w:p w14:paraId="60FA8788" w14:textId="77777777" w:rsidR="00216FFF" w:rsidRPr="00B03085" w:rsidRDefault="00216FFF">
      <w:pPr>
        <w:spacing w:line="276" w:lineRule="auto"/>
        <w:jc w:val="center"/>
        <w:rPr>
          <w:b/>
        </w:rPr>
      </w:pPr>
    </w:p>
    <w:p w14:paraId="60FA8789" w14:textId="50B4DACB" w:rsidR="00216FFF" w:rsidRPr="00B03085" w:rsidRDefault="00E814FE">
      <w:pPr>
        <w:spacing w:line="276" w:lineRule="auto"/>
        <w:jc w:val="both"/>
      </w:pPr>
      <w:r w:rsidRPr="00B03085">
        <w:t>Se procede a realizar la toma de muestr</w:t>
      </w:r>
      <w:r w:rsidR="00CA54CF">
        <w:t xml:space="preserve">a </w:t>
      </w:r>
      <w:r w:rsidRPr="00B03085">
        <w:t>en el punto</w:t>
      </w:r>
      <w:r w:rsidR="00CA54CF">
        <w:t xml:space="preserve"> 1 donde se genera la salida del agua del humedal con destino a un vallado cercano y que finalmente va a desembocar en el Rio Bogotá, </w:t>
      </w:r>
      <w:r w:rsidRPr="00B03085">
        <w:t xml:space="preserve">para ello se </w:t>
      </w:r>
      <w:r w:rsidR="00832903" w:rsidRPr="00B03085">
        <w:t>sumergió</w:t>
      </w:r>
      <w:r w:rsidRPr="00B03085">
        <w:t xml:space="preserve"> la </w:t>
      </w:r>
      <w:r w:rsidR="00832903" w:rsidRPr="00B03085">
        <w:t>sonda del multiparámetro</w:t>
      </w:r>
      <w:r w:rsidRPr="00B03085">
        <w:t xml:space="preserve"> para realizar la medición de los parámetros. </w:t>
      </w:r>
    </w:p>
    <w:p w14:paraId="4782FB66" w14:textId="77777777" w:rsidR="00832903" w:rsidRPr="00B03085" w:rsidRDefault="00832903" w:rsidP="00BE27DA"/>
    <w:p w14:paraId="60FA878A" w14:textId="7B6412C5" w:rsidR="00216FFF" w:rsidRPr="00B03085" w:rsidRDefault="00E814FE">
      <w:pPr>
        <w:jc w:val="center"/>
        <w:rPr>
          <w:rFonts w:eastAsia="Arial" w:cs="Arial"/>
          <w:b/>
          <w:i/>
          <w:color w:val="1F497D"/>
          <w:sz w:val="20"/>
          <w:szCs w:val="20"/>
        </w:rPr>
      </w:pPr>
      <w:r w:rsidRPr="00B03085">
        <w:rPr>
          <w:i/>
          <w:color w:val="1F497D"/>
          <w:sz w:val="20"/>
          <w:szCs w:val="20"/>
        </w:rPr>
        <w:t xml:space="preserve">Ilustración </w:t>
      </w:r>
      <w:r w:rsidR="00F66422" w:rsidRPr="00B03085">
        <w:rPr>
          <w:i/>
          <w:color w:val="1F497D"/>
          <w:sz w:val="20"/>
          <w:szCs w:val="20"/>
        </w:rPr>
        <w:t>2</w:t>
      </w:r>
      <w:r w:rsidRPr="00B03085">
        <w:rPr>
          <w:i/>
          <w:color w:val="1F497D"/>
          <w:sz w:val="20"/>
          <w:szCs w:val="20"/>
        </w:rPr>
        <w:t xml:space="preserve">. Toma de Muestras Punto </w:t>
      </w:r>
      <w:r w:rsidR="00CC4697" w:rsidRPr="00B03085">
        <w:rPr>
          <w:i/>
          <w:color w:val="1F497D"/>
          <w:sz w:val="20"/>
          <w:szCs w:val="20"/>
        </w:rPr>
        <w:t>1.</w:t>
      </w:r>
      <w:r w:rsidR="00CC4697">
        <w:rPr>
          <w:i/>
          <w:color w:val="1F497D"/>
          <w:sz w:val="20"/>
          <w:szCs w:val="20"/>
        </w:rPr>
        <w:t xml:space="preserve"> Salida de Agua del humedal </w:t>
      </w:r>
    </w:p>
    <w:p w14:paraId="60FA878B" w14:textId="5D7DBDBC" w:rsidR="00216FFF" w:rsidRPr="00B03085" w:rsidRDefault="00CC4697">
      <w:pPr>
        <w:keepNext/>
        <w:jc w:val="center"/>
      </w:pPr>
      <w:r>
        <w:rPr>
          <w:noProof/>
        </w:rPr>
        <w:drawing>
          <wp:inline distT="0" distB="0" distL="0" distR="0" wp14:anchorId="4B417268" wp14:editId="21A1166D">
            <wp:extent cx="2400000" cy="1800000"/>
            <wp:effectExtent l="0" t="0" r="63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inline>
        </w:drawing>
      </w:r>
      <w:r>
        <w:rPr>
          <w:noProof/>
        </w:rPr>
        <w:drawing>
          <wp:inline distT="0" distB="0" distL="0" distR="0" wp14:anchorId="28CECEAF" wp14:editId="7805129F">
            <wp:extent cx="2400000" cy="1800000"/>
            <wp:effectExtent l="0" t="0" r="63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10800000">
                      <a:off x="0" y="0"/>
                      <a:ext cx="2400000" cy="1800000"/>
                    </a:xfrm>
                    <a:prstGeom prst="rect">
                      <a:avLst/>
                    </a:prstGeom>
                    <a:noFill/>
                    <a:ln>
                      <a:noFill/>
                    </a:ln>
                  </pic:spPr>
                </pic:pic>
              </a:graphicData>
            </a:graphic>
          </wp:inline>
        </w:drawing>
      </w:r>
    </w:p>
    <w:p w14:paraId="60FA878C" w14:textId="77777777" w:rsidR="00216FFF" w:rsidRPr="00B03085" w:rsidRDefault="00E814FE">
      <w:pPr>
        <w:pBdr>
          <w:top w:val="nil"/>
          <w:left w:val="nil"/>
          <w:bottom w:val="nil"/>
          <w:right w:val="nil"/>
          <w:between w:val="nil"/>
        </w:pBdr>
        <w:spacing w:after="200"/>
        <w:jc w:val="center"/>
        <w:rPr>
          <w:i/>
          <w:color w:val="1F497D"/>
          <w:sz w:val="18"/>
          <w:szCs w:val="18"/>
        </w:rPr>
      </w:pPr>
      <w:r w:rsidRPr="00B03085">
        <w:rPr>
          <w:i/>
          <w:color w:val="1F497D"/>
          <w:sz w:val="18"/>
          <w:szCs w:val="18"/>
        </w:rPr>
        <w:t>Fuente: Autores</w:t>
      </w:r>
    </w:p>
    <w:p w14:paraId="60FA878D" w14:textId="0AB26F53" w:rsidR="00216FFF" w:rsidRPr="00CC4697" w:rsidRDefault="00E814FE">
      <w:pPr>
        <w:numPr>
          <w:ilvl w:val="0"/>
          <w:numId w:val="1"/>
        </w:numPr>
        <w:pBdr>
          <w:top w:val="nil"/>
          <w:left w:val="nil"/>
          <w:bottom w:val="nil"/>
          <w:right w:val="nil"/>
          <w:between w:val="nil"/>
        </w:pBdr>
        <w:spacing w:line="259" w:lineRule="auto"/>
        <w:jc w:val="both"/>
        <w:rPr>
          <w:b/>
          <w:color w:val="000000"/>
        </w:rPr>
      </w:pPr>
      <w:r w:rsidRPr="00B03085">
        <w:rPr>
          <w:b/>
          <w:color w:val="000000"/>
        </w:rPr>
        <w:t xml:space="preserve">Datos de la muestra: </w:t>
      </w:r>
      <w:r w:rsidRPr="00B03085">
        <w:rPr>
          <w:color w:val="000000"/>
        </w:rPr>
        <w:t>Hora:</w:t>
      </w:r>
      <w:r w:rsidRPr="00B03085">
        <w:rPr>
          <w:b/>
          <w:color w:val="000000"/>
        </w:rPr>
        <w:t xml:space="preserve"> </w:t>
      </w:r>
      <w:r w:rsidR="00CA54CF" w:rsidRPr="00CA54CF">
        <w:rPr>
          <w:bCs/>
          <w:color w:val="000000"/>
        </w:rPr>
        <w:t>12</w:t>
      </w:r>
      <w:r w:rsidRPr="00CA54CF">
        <w:rPr>
          <w:bCs/>
          <w:color w:val="000000"/>
        </w:rPr>
        <w:t>:</w:t>
      </w:r>
      <w:r w:rsidR="00CA54CF">
        <w:rPr>
          <w:bCs/>
          <w:color w:val="000000"/>
        </w:rPr>
        <w:t>33 p</w:t>
      </w:r>
      <w:r w:rsidRPr="00B03085">
        <w:rPr>
          <w:color w:val="000000"/>
        </w:rPr>
        <w:t>.m</w:t>
      </w:r>
      <w:r w:rsidR="00CA54CF">
        <w:rPr>
          <w:color w:val="000000"/>
        </w:rPr>
        <w:t>.</w:t>
      </w:r>
    </w:p>
    <w:p w14:paraId="0620977D" w14:textId="77777777" w:rsidR="00CC4697" w:rsidRPr="00B03085" w:rsidRDefault="00CC4697" w:rsidP="00CC4697">
      <w:pPr>
        <w:pBdr>
          <w:top w:val="nil"/>
          <w:left w:val="nil"/>
          <w:bottom w:val="nil"/>
          <w:right w:val="nil"/>
          <w:between w:val="nil"/>
        </w:pBdr>
        <w:spacing w:line="259" w:lineRule="auto"/>
        <w:ind w:left="360"/>
        <w:jc w:val="both"/>
        <w:rPr>
          <w:b/>
          <w:color w:val="000000"/>
        </w:rPr>
      </w:pPr>
    </w:p>
    <w:p w14:paraId="60FA8790" w14:textId="77777777" w:rsidR="00216FFF" w:rsidRPr="00B03085" w:rsidRDefault="00E814FE">
      <w:pPr>
        <w:jc w:val="both"/>
      </w:pPr>
      <w:r w:rsidRPr="00B03085">
        <w:t>En la siguiente tabla se pueden evidenciar los datos obtenidos en el muestreo Punto 1:</w:t>
      </w:r>
    </w:p>
    <w:p w14:paraId="60FA8791" w14:textId="77777777" w:rsidR="00216FFF" w:rsidRPr="00B03085" w:rsidRDefault="00216FFF">
      <w:pPr>
        <w:rPr>
          <w:rFonts w:eastAsia="Arial" w:cs="Arial"/>
        </w:rPr>
      </w:pPr>
      <w:commentRangeStart w:id="5"/>
    </w:p>
    <w:p w14:paraId="60FA8793" w14:textId="1D86ECD9" w:rsidR="00216FFF" w:rsidRPr="00B03085" w:rsidRDefault="00E814FE" w:rsidP="007A0060">
      <w:pPr>
        <w:pBdr>
          <w:top w:val="nil"/>
          <w:left w:val="nil"/>
          <w:bottom w:val="nil"/>
          <w:right w:val="nil"/>
          <w:between w:val="nil"/>
        </w:pBdr>
        <w:spacing w:line="259" w:lineRule="auto"/>
        <w:ind w:left="360"/>
        <w:jc w:val="center"/>
        <w:rPr>
          <w:rFonts w:eastAsia="Arial" w:cs="Arial"/>
          <w:color w:val="000000"/>
          <w:sz w:val="22"/>
          <w:szCs w:val="22"/>
        </w:rPr>
      </w:pPr>
      <w:r w:rsidRPr="00B03085">
        <w:rPr>
          <w:rFonts w:eastAsia="Cambria" w:cs="Cambria"/>
          <w:color w:val="366091"/>
          <w:sz w:val="18"/>
          <w:szCs w:val="18"/>
        </w:rPr>
        <w:t>Tabla 2. Resultado</w:t>
      </w:r>
      <w:r w:rsidR="00CC4697">
        <w:rPr>
          <w:rFonts w:eastAsia="Cambria" w:cs="Cambria"/>
          <w:color w:val="366091"/>
          <w:sz w:val="18"/>
          <w:szCs w:val="18"/>
        </w:rPr>
        <w:t xml:space="preserve">s muestreo </w:t>
      </w:r>
      <w:r w:rsidRPr="00B03085">
        <w:rPr>
          <w:rFonts w:eastAsia="Cambria" w:cs="Cambria"/>
          <w:color w:val="366091"/>
          <w:sz w:val="18"/>
          <w:szCs w:val="18"/>
        </w:rPr>
        <w:t xml:space="preserve">Punto 1 </w:t>
      </w:r>
      <w:r w:rsidR="0069787E">
        <w:rPr>
          <w:rFonts w:eastAsia="Cambria" w:cs="Cambria"/>
          <w:color w:val="366091"/>
          <w:sz w:val="18"/>
          <w:szCs w:val="18"/>
        </w:rPr>
        <w:t>Salida del agua del Humedal</w:t>
      </w:r>
      <w:commentRangeEnd w:id="5"/>
      <w:r w:rsidR="007A0060">
        <w:rPr>
          <w:rStyle w:val="Refdecomentario"/>
        </w:rPr>
        <w:commentReference w:id="5"/>
      </w:r>
    </w:p>
    <w:tbl>
      <w:tblPr>
        <w:tblW w:w="6516" w:type="dxa"/>
        <w:jc w:val="center"/>
        <w:tblCellMar>
          <w:left w:w="70" w:type="dxa"/>
          <w:right w:w="70" w:type="dxa"/>
        </w:tblCellMar>
        <w:tblLook w:val="04A0" w:firstRow="1" w:lastRow="0" w:firstColumn="1" w:lastColumn="0" w:noHBand="0" w:noVBand="1"/>
      </w:tblPr>
      <w:tblGrid>
        <w:gridCol w:w="3539"/>
        <w:gridCol w:w="1276"/>
        <w:gridCol w:w="1701"/>
      </w:tblGrid>
      <w:tr w:rsidR="00494721" w:rsidRPr="0069787E" w14:paraId="7172DD7E" w14:textId="77777777" w:rsidTr="00BE27DA">
        <w:trPr>
          <w:trHeight w:val="173"/>
          <w:jc w:val="center"/>
        </w:trPr>
        <w:tc>
          <w:tcPr>
            <w:tcW w:w="3539"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141095BA" w14:textId="79BB3980" w:rsidR="00494721" w:rsidRPr="0069787E" w:rsidRDefault="00BE27DA" w:rsidP="00494721">
            <w:pPr>
              <w:jc w:val="center"/>
              <w:rPr>
                <w:rFonts w:eastAsia="Times New Roman" w:cs="Calibri"/>
                <w:b/>
                <w:bCs/>
                <w:color w:val="000000"/>
                <w:sz w:val="22"/>
                <w:szCs w:val="22"/>
              </w:rPr>
            </w:pPr>
            <w:r>
              <w:rPr>
                <w:rFonts w:cs="Calibri"/>
                <w:b/>
                <w:bCs/>
                <w:color w:val="000000"/>
                <w:sz w:val="22"/>
                <w:szCs w:val="22"/>
              </w:rPr>
              <w:t>Parámetros</w:t>
            </w:r>
          </w:p>
        </w:tc>
        <w:tc>
          <w:tcPr>
            <w:tcW w:w="1276" w:type="dxa"/>
            <w:tcBorders>
              <w:top w:val="single" w:sz="4" w:space="0" w:color="auto"/>
              <w:left w:val="nil"/>
              <w:bottom w:val="single" w:sz="4" w:space="0" w:color="auto"/>
              <w:right w:val="single" w:sz="4" w:space="0" w:color="auto"/>
            </w:tcBorders>
            <w:shd w:val="clear" w:color="000000" w:fill="AEAAAA"/>
            <w:noWrap/>
            <w:vAlign w:val="center"/>
            <w:hideMark/>
          </w:tcPr>
          <w:p w14:paraId="5B4CCA86" w14:textId="596C98E1" w:rsidR="00494721" w:rsidRPr="0069787E" w:rsidRDefault="00494721" w:rsidP="00494721">
            <w:pPr>
              <w:jc w:val="center"/>
              <w:rPr>
                <w:rFonts w:eastAsia="Times New Roman" w:cs="Calibri"/>
                <w:b/>
                <w:bCs/>
                <w:color w:val="000000"/>
                <w:sz w:val="22"/>
                <w:szCs w:val="22"/>
              </w:rPr>
            </w:pPr>
            <w:r>
              <w:rPr>
                <w:rFonts w:cs="Calibri"/>
                <w:b/>
                <w:bCs/>
                <w:color w:val="000000"/>
                <w:sz w:val="22"/>
                <w:szCs w:val="22"/>
              </w:rPr>
              <w:t xml:space="preserve">Unidades </w:t>
            </w:r>
          </w:p>
        </w:tc>
        <w:tc>
          <w:tcPr>
            <w:tcW w:w="1701" w:type="dxa"/>
            <w:tcBorders>
              <w:top w:val="single" w:sz="4" w:space="0" w:color="auto"/>
              <w:left w:val="nil"/>
              <w:bottom w:val="single" w:sz="4" w:space="0" w:color="auto"/>
              <w:right w:val="single" w:sz="4" w:space="0" w:color="auto"/>
            </w:tcBorders>
            <w:shd w:val="clear" w:color="000000" w:fill="AEAAAA"/>
            <w:noWrap/>
            <w:vAlign w:val="center"/>
            <w:hideMark/>
          </w:tcPr>
          <w:p w14:paraId="2C025B3C" w14:textId="32FFF70C" w:rsidR="00494721" w:rsidRPr="0069787E" w:rsidRDefault="00494721" w:rsidP="00494721">
            <w:pPr>
              <w:jc w:val="center"/>
              <w:rPr>
                <w:rFonts w:eastAsia="Times New Roman" w:cs="Calibri"/>
                <w:b/>
                <w:bCs/>
                <w:color w:val="000000"/>
                <w:sz w:val="22"/>
                <w:szCs w:val="22"/>
              </w:rPr>
            </w:pPr>
            <w:r>
              <w:rPr>
                <w:rFonts w:cs="Calibri"/>
                <w:b/>
                <w:bCs/>
                <w:color w:val="000000"/>
                <w:sz w:val="22"/>
                <w:szCs w:val="22"/>
              </w:rPr>
              <w:t>Punto 1</w:t>
            </w:r>
          </w:p>
        </w:tc>
      </w:tr>
      <w:tr w:rsidR="00494721" w:rsidRPr="0069787E" w14:paraId="3F278BE8" w14:textId="77777777" w:rsidTr="00BE27DA">
        <w:trPr>
          <w:trHeight w:val="191"/>
          <w:jc w:val="center"/>
        </w:trPr>
        <w:tc>
          <w:tcPr>
            <w:tcW w:w="3539" w:type="dxa"/>
            <w:tcBorders>
              <w:top w:val="nil"/>
              <w:left w:val="single" w:sz="4" w:space="0" w:color="auto"/>
              <w:bottom w:val="single" w:sz="4" w:space="0" w:color="auto"/>
              <w:right w:val="single" w:sz="4" w:space="0" w:color="auto"/>
            </w:tcBorders>
            <w:shd w:val="clear" w:color="000000" w:fill="FFFFFF"/>
            <w:noWrap/>
            <w:vAlign w:val="bottom"/>
            <w:hideMark/>
          </w:tcPr>
          <w:p w14:paraId="5EA81CAA" w14:textId="653FC2A9" w:rsidR="00494721" w:rsidRPr="0069787E" w:rsidRDefault="00494721" w:rsidP="00494721">
            <w:pPr>
              <w:rPr>
                <w:rFonts w:eastAsia="Times New Roman" w:cs="Calibri"/>
                <w:color w:val="000000"/>
                <w:sz w:val="22"/>
                <w:szCs w:val="22"/>
              </w:rPr>
            </w:pPr>
            <w:r>
              <w:rPr>
                <w:rFonts w:cs="Calibri"/>
                <w:color w:val="000000"/>
                <w:sz w:val="22"/>
                <w:szCs w:val="22"/>
              </w:rPr>
              <w:t>pH</w:t>
            </w:r>
          </w:p>
        </w:tc>
        <w:tc>
          <w:tcPr>
            <w:tcW w:w="1276" w:type="dxa"/>
            <w:tcBorders>
              <w:top w:val="nil"/>
              <w:left w:val="nil"/>
              <w:bottom w:val="single" w:sz="4" w:space="0" w:color="auto"/>
              <w:right w:val="single" w:sz="4" w:space="0" w:color="auto"/>
            </w:tcBorders>
            <w:shd w:val="clear" w:color="000000" w:fill="FFFFFF"/>
            <w:noWrap/>
            <w:vAlign w:val="center"/>
            <w:hideMark/>
          </w:tcPr>
          <w:p w14:paraId="72608331" w14:textId="7449FF2E" w:rsidR="00494721" w:rsidRPr="0069787E" w:rsidRDefault="00494721" w:rsidP="00494721">
            <w:pPr>
              <w:jc w:val="center"/>
              <w:rPr>
                <w:rFonts w:eastAsia="Times New Roman" w:cs="Calibri"/>
                <w:color w:val="000000"/>
                <w:sz w:val="22"/>
                <w:szCs w:val="22"/>
              </w:rPr>
            </w:pPr>
            <w:r>
              <w:rPr>
                <w:rFonts w:cs="Calibri"/>
                <w:color w:val="000000"/>
                <w:sz w:val="22"/>
                <w:szCs w:val="22"/>
              </w:rPr>
              <w:t>pH</w:t>
            </w:r>
          </w:p>
        </w:tc>
        <w:tc>
          <w:tcPr>
            <w:tcW w:w="1701" w:type="dxa"/>
            <w:tcBorders>
              <w:top w:val="nil"/>
              <w:left w:val="nil"/>
              <w:bottom w:val="single" w:sz="4" w:space="0" w:color="auto"/>
              <w:right w:val="single" w:sz="4" w:space="0" w:color="auto"/>
            </w:tcBorders>
            <w:shd w:val="clear" w:color="000000" w:fill="FFFFFF"/>
            <w:noWrap/>
            <w:vAlign w:val="center"/>
            <w:hideMark/>
          </w:tcPr>
          <w:p w14:paraId="7B95DC0B" w14:textId="11B87A8F" w:rsidR="00494721" w:rsidRPr="0069787E" w:rsidRDefault="00494721" w:rsidP="00494721">
            <w:pPr>
              <w:jc w:val="center"/>
              <w:rPr>
                <w:rFonts w:eastAsia="Times New Roman" w:cs="Calibri"/>
                <w:color w:val="000000"/>
                <w:sz w:val="22"/>
                <w:szCs w:val="22"/>
              </w:rPr>
            </w:pPr>
            <w:r>
              <w:rPr>
                <w:rFonts w:cs="Calibri"/>
                <w:color w:val="000000"/>
                <w:sz w:val="22"/>
                <w:szCs w:val="22"/>
              </w:rPr>
              <w:t>7,09</w:t>
            </w:r>
          </w:p>
        </w:tc>
      </w:tr>
      <w:tr w:rsidR="00494721" w:rsidRPr="0069787E" w14:paraId="19E09449" w14:textId="77777777" w:rsidTr="00BE27DA">
        <w:trPr>
          <w:trHeight w:val="73"/>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6B2F0B23" w14:textId="2AD6FCD0" w:rsidR="00494721" w:rsidRPr="0069787E" w:rsidRDefault="00494721" w:rsidP="00494721">
            <w:pPr>
              <w:rPr>
                <w:rFonts w:eastAsia="Times New Roman" w:cs="Calibri"/>
                <w:color w:val="000000"/>
                <w:sz w:val="22"/>
                <w:szCs w:val="22"/>
              </w:rPr>
            </w:pPr>
            <w:r>
              <w:rPr>
                <w:rFonts w:cs="Calibri"/>
                <w:color w:val="000000"/>
                <w:sz w:val="22"/>
                <w:szCs w:val="22"/>
              </w:rPr>
              <w:t>Conductividad</w:t>
            </w:r>
          </w:p>
        </w:tc>
        <w:tc>
          <w:tcPr>
            <w:tcW w:w="1276" w:type="dxa"/>
            <w:tcBorders>
              <w:top w:val="nil"/>
              <w:left w:val="nil"/>
              <w:bottom w:val="single" w:sz="4" w:space="0" w:color="auto"/>
              <w:right w:val="single" w:sz="4" w:space="0" w:color="auto"/>
            </w:tcBorders>
            <w:shd w:val="clear" w:color="000000" w:fill="FFFFFF"/>
            <w:noWrap/>
            <w:vAlign w:val="center"/>
            <w:hideMark/>
          </w:tcPr>
          <w:p w14:paraId="06CB1EFA" w14:textId="5EBECFF9" w:rsidR="00494721" w:rsidRPr="0069787E" w:rsidRDefault="00494721" w:rsidP="00494721">
            <w:pPr>
              <w:jc w:val="center"/>
              <w:rPr>
                <w:rFonts w:eastAsia="Times New Roman" w:cs="Calibri"/>
                <w:color w:val="000000"/>
                <w:sz w:val="22"/>
                <w:szCs w:val="22"/>
              </w:rPr>
            </w:pPr>
            <w:r>
              <w:rPr>
                <w:rFonts w:cs="Calibri"/>
                <w:color w:val="000000"/>
                <w:sz w:val="22"/>
                <w:szCs w:val="22"/>
              </w:rPr>
              <w:t>µS/cm</w:t>
            </w:r>
          </w:p>
        </w:tc>
        <w:tc>
          <w:tcPr>
            <w:tcW w:w="1701" w:type="dxa"/>
            <w:tcBorders>
              <w:top w:val="nil"/>
              <w:left w:val="nil"/>
              <w:bottom w:val="single" w:sz="4" w:space="0" w:color="auto"/>
              <w:right w:val="single" w:sz="4" w:space="0" w:color="auto"/>
            </w:tcBorders>
            <w:shd w:val="clear" w:color="000000" w:fill="FFFFFF"/>
            <w:noWrap/>
            <w:vAlign w:val="center"/>
            <w:hideMark/>
          </w:tcPr>
          <w:p w14:paraId="3970079B" w14:textId="22F4757D" w:rsidR="00494721" w:rsidRPr="0069787E" w:rsidRDefault="00494721" w:rsidP="00494721">
            <w:pPr>
              <w:jc w:val="center"/>
              <w:rPr>
                <w:rFonts w:eastAsia="Times New Roman" w:cs="Calibri"/>
                <w:color w:val="000000"/>
                <w:sz w:val="22"/>
                <w:szCs w:val="22"/>
              </w:rPr>
            </w:pPr>
            <w:r>
              <w:rPr>
                <w:rFonts w:cs="Calibri"/>
                <w:color w:val="000000"/>
                <w:sz w:val="22"/>
                <w:szCs w:val="22"/>
              </w:rPr>
              <w:t>763</w:t>
            </w:r>
          </w:p>
        </w:tc>
      </w:tr>
      <w:tr w:rsidR="00494721" w:rsidRPr="0069787E" w14:paraId="67648A38" w14:textId="77777777" w:rsidTr="00BE27DA">
        <w:trPr>
          <w:trHeight w:val="99"/>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57A5793A" w14:textId="5B2CBBDF" w:rsidR="00494721" w:rsidRPr="0069787E" w:rsidRDefault="00494721" w:rsidP="00494721">
            <w:pPr>
              <w:rPr>
                <w:rFonts w:eastAsia="Times New Roman" w:cs="Calibri"/>
                <w:color w:val="000000"/>
                <w:sz w:val="22"/>
                <w:szCs w:val="22"/>
              </w:rPr>
            </w:pPr>
            <w:r>
              <w:rPr>
                <w:rFonts w:cs="Calibri"/>
                <w:color w:val="000000"/>
                <w:sz w:val="22"/>
                <w:szCs w:val="22"/>
              </w:rPr>
              <w:t>Temperatura</w:t>
            </w:r>
          </w:p>
        </w:tc>
        <w:tc>
          <w:tcPr>
            <w:tcW w:w="1276" w:type="dxa"/>
            <w:tcBorders>
              <w:top w:val="nil"/>
              <w:left w:val="nil"/>
              <w:bottom w:val="single" w:sz="4" w:space="0" w:color="auto"/>
              <w:right w:val="single" w:sz="4" w:space="0" w:color="auto"/>
            </w:tcBorders>
            <w:shd w:val="clear" w:color="000000" w:fill="FFFFFF"/>
            <w:noWrap/>
            <w:vAlign w:val="center"/>
            <w:hideMark/>
          </w:tcPr>
          <w:p w14:paraId="02289591" w14:textId="7C80EA00" w:rsidR="00494721" w:rsidRPr="0069787E" w:rsidRDefault="00494721" w:rsidP="00494721">
            <w:pPr>
              <w:jc w:val="center"/>
              <w:rPr>
                <w:rFonts w:eastAsia="Times New Roman" w:cs="Calibri"/>
                <w:color w:val="000000"/>
                <w:sz w:val="22"/>
                <w:szCs w:val="22"/>
              </w:rPr>
            </w:pPr>
            <w:r>
              <w:rPr>
                <w:rFonts w:cs="Calibri"/>
                <w:color w:val="000000"/>
                <w:sz w:val="22"/>
                <w:szCs w:val="22"/>
              </w:rPr>
              <w:t>°C</w:t>
            </w:r>
          </w:p>
        </w:tc>
        <w:tc>
          <w:tcPr>
            <w:tcW w:w="1701" w:type="dxa"/>
            <w:tcBorders>
              <w:top w:val="nil"/>
              <w:left w:val="nil"/>
              <w:bottom w:val="single" w:sz="4" w:space="0" w:color="auto"/>
              <w:right w:val="single" w:sz="4" w:space="0" w:color="auto"/>
            </w:tcBorders>
            <w:shd w:val="clear" w:color="000000" w:fill="FFFFFF"/>
            <w:noWrap/>
            <w:vAlign w:val="center"/>
            <w:hideMark/>
          </w:tcPr>
          <w:p w14:paraId="69FE99F0" w14:textId="5DED377C" w:rsidR="00494721" w:rsidRPr="0069787E" w:rsidRDefault="00494721" w:rsidP="00494721">
            <w:pPr>
              <w:jc w:val="center"/>
              <w:rPr>
                <w:rFonts w:eastAsia="Times New Roman" w:cs="Calibri"/>
                <w:color w:val="000000"/>
                <w:sz w:val="22"/>
                <w:szCs w:val="22"/>
              </w:rPr>
            </w:pPr>
            <w:r>
              <w:rPr>
                <w:rFonts w:cs="Calibri"/>
                <w:color w:val="000000"/>
                <w:sz w:val="22"/>
                <w:szCs w:val="22"/>
              </w:rPr>
              <w:t>17,01</w:t>
            </w:r>
          </w:p>
        </w:tc>
      </w:tr>
      <w:tr w:rsidR="00494721" w:rsidRPr="0069787E" w14:paraId="50B2F109" w14:textId="77777777" w:rsidTr="00BE27DA">
        <w:trPr>
          <w:trHeight w:val="259"/>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171764C2" w14:textId="0C699CE1" w:rsidR="00494721" w:rsidRPr="0069787E" w:rsidRDefault="00494721" w:rsidP="00494721">
            <w:pPr>
              <w:rPr>
                <w:rFonts w:eastAsia="Times New Roman" w:cs="Calibri"/>
                <w:color w:val="000000"/>
                <w:sz w:val="22"/>
                <w:szCs w:val="22"/>
              </w:rPr>
            </w:pPr>
            <w:r>
              <w:rPr>
                <w:rFonts w:cs="Calibri"/>
                <w:color w:val="000000"/>
                <w:sz w:val="22"/>
                <w:szCs w:val="22"/>
              </w:rPr>
              <w:t xml:space="preserve">Oxígeno disuelto </w:t>
            </w:r>
          </w:p>
        </w:tc>
        <w:tc>
          <w:tcPr>
            <w:tcW w:w="1276" w:type="dxa"/>
            <w:tcBorders>
              <w:top w:val="nil"/>
              <w:left w:val="nil"/>
              <w:bottom w:val="single" w:sz="4" w:space="0" w:color="auto"/>
              <w:right w:val="single" w:sz="4" w:space="0" w:color="auto"/>
            </w:tcBorders>
            <w:shd w:val="clear" w:color="000000" w:fill="FFFFFF"/>
            <w:noWrap/>
            <w:vAlign w:val="center"/>
            <w:hideMark/>
          </w:tcPr>
          <w:p w14:paraId="778114DB" w14:textId="7910F47A" w:rsidR="00494721" w:rsidRPr="0069787E" w:rsidRDefault="00494721" w:rsidP="00494721">
            <w:pPr>
              <w:jc w:val="center"/>
              <w:rPr>
                <w:rFonts w:eastAsia="Times New Roman" w:cs="Calibri"/>
                <w:color w:val="000000"/>
                <w:sz w:val="22"/>
                <w:szCs w:val="22"/>
              </w:rPr>
            </w:pPr>
            <w:r>
              <w:rPr>
                <w:rFonts w:cs="Calibri"/>
                <w:color w:val="000000"/>
                <w:sz w:val="22"/>
                <w:szCs w:val="22"/>
              </w:rPr>
              <w:t>%DO</w:t>
            </w:r>
          </w:p>
        </w:tc>
        <w:tc>
          <w:tcPr>
            <w:tcW w:w="1701" w:type="dxa"/>
            <w:tcBorders>
              <w:top w:val="nil"/>
              <w:left w:val="nil"/>
              <w:bottom w:val="single" w:sz="4" w:space="0" w:color="auto"/>
              <w:right w:val="single" w:sz="4" w:space="0" w:color="auto"/>
            </w:tcBorders>
            <w:shd w:val="clear" w:color="000000" w:fill="FFFFFF"/>
            <w:noWrap/>
            <w:vAlign w:val="center"/>
            <w:hideMark/>
          </w:tcPr>
          <w:p w14:paraId="2E0A001C" w14:textId="3981D857" w:rsidR="00494721" w:rsidRPr="0069787E" w:rsidRDefault="00494721" w:rsidP="00494721">
            <w:pPr>
              <w:jc w:val="center"/>
              <w:rPr>
                <w:rFonts w:eastAsia="Times New Roman" w:cs="Calibri"/>
                <w:color w:val="000000"/>
                <w:sz w:val="22"/>
                <w:szCs w:val="22"/>
              </w:rPr>
            </w:pPr>
            <w:r>
              <w:rPr>
                <w:rFonts w:cs="Calibri"/>
                <w:color w:val="000000"/>
                <w:sz w:val="22"/>
                <w:szCs w:val="22"/>
              </w:rPr>
              <w:t>31,9</w:t>
            </w:r>
          </w:p>
        </w:tc>
      </w:tr>
      <w:tr w:rsidR="00494721" w:rsidRPr="0069787E" w14:paraId="040A552F" w14:textId="77777777" w:rsidTr="00BE27DA">
        <w:trPr>
          <w:trHeight w:val="277"/>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7BD5CF51" w14:textId="756E63EC" w:rsidR="00494721" w:rsidRPr="0069787E" w:rsidRDefault="00494721" w:rsidP="00494721">
            <w:pPr>
              <w:rPr>
                <w:rFonts w:eastAsia="Times New Roman" w:cs="Calibri"/>
                <w:color w:val="000000"/>
                <w:sz w:val="22"/>
                <w:szCs w:val="22"/>
              </w:rPr>
            </w:pPr>
            <w:r>
              <w:rPr>
                <w:rFonts w:cs="Calibri"/>
                <w:color w:val="000000"/>
                <w:sz w:val="22"/>
                <w:szCs w:val="22"/>
              </w:rPr>
              <w:t xml:space="preserve">Oxígeno disuelto partes por millón </w:t>
            </w:r>
          </w:p>
        </w:tc>
        <w:tc>
          <w:tcPr>
            <w:tcW w:w="1276" w:type="dxa"/>
            <w:tcBorders>
              <w:top w:val="nil"/>
              <w:left w:val="nil"/>
              <w:bottom w:val="single" w:sz="4" w:space="0" w:color="auto"/>
              <w:right w:val="single" w:sz="4" w:space="0" w:color="auto"/>
            </w:tcBorders>
            <w:shd w:val="clear" w:color="000000" w:fill="FFFFFF"/>
            <w:noWrap/>
            <w:vAlign w:val="center"/>
            <w:hideMark/>
          </w:tcPr>
          <w:p w14:paraId="547F4997" w14:textId="36598F48" w:rsidR="00494721" w:rsidRPr="0069787E" w:rsidRDefault="00494721" w:rsidP="00494721">
            <w:pPr>
              <w:jc w:val="center"/>
              <w:rPr>
                <w:rFonts w:eastAsia="Times New Roman" w:cs="Calibri"/>
                <w:color w:val="000000"/>
                <w:sz w:val="22"/>
                <w:szCs w:val="22"/>
              </w:rPr>
            </w:pPr>
            <w:r>
              <w:rPr>
                <w:rFonts w:cs="Calibri"/>
                <w:color w:val="000000"/>
                <w:sz w:val="22"/>
                <w:szCs w:val="22"/>
              </w:rPr>
              <w:t>ppmDO</w:t>
            </w:r>
          </w:p>
        </w:tc>
        <w:tc>
          <w:tcPr>
            <w:tcW w:w="1701" w:type="dxa"/>
            <w:tcBorders>
              <w:top w:val="nil"/>
              <w:left w:val="nil"/>
              <w:bottom w:val="single" w:sz="4" w:space="0" w:color="auto"/>
              <w:right w:val="single" w:sz="4" w:space="0" w:color="auto"/>
            </w:tcBorders>
            <w:shd w:val="clear" w:color="000000" w:fill="FFFFFF"/>
            <w:noWrap/>
            <w:vAlign w:val="center"/>
            <w:hideMark/>
          </w:tcPr>
          <w:p w14:paraId="323706BD" w14:textId="6FD43255" w:rsidR="00494721" w:rsidRPr="0069787E" w:rsidRDefault="00494721" w:rsidP="00494721">
            <w:pPr>
              <w:jc w:val="center"/>
              <w:rPr>
                <w:rFonts w:eastAsia="Times New Roman" w:cs="Calibri"/>
                <w:color w:val="000000"/>
                <w:sz w:val="22"/>
                <w:szCs w:val="22"/>
              </w:rPr>
            </w:pPr>
            <w:r>
              <w:rPr>
                <w:rFonts w:cs="Calibri"/>
                <w:color w:val="000000"/>
                <w:sz w:val="22"/>
                <w:szCs w:val="22"/>
              </w:rPr>
              <w:t>2,30</w:t>
            </w:r>
          </w:p>
        </w:tc>
      </w:tr>
      <w:tr w:rsidR="00494721" w:rsidRPr="0069787E" w14:paraId="5095F600" w14:textId="77777777" w:rsidTr="00BE27DA">
        <w:trPr>
          <w:trHeight w:val="253"/>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1B729B5B" w14:textId="09DD43BA" w:rsidR="00494721" w:rsidRPr="0069787E" w:rsidRDefault="00494721" w:rsidP="00494721">
            <w:pPr>
              <w:rPr>
                <w:rFonts w:eastAsia="Times New Roman" w:cs="Calibri"/>
                <w:color w:val="000000"/>
                <w:sz w:val="22"/>
                <w:szCs w:val="22"/>
              </w:rPr>
            </w:pPr>
            <w:r>
              <w:rPr>
                <w:rFonts w:cs="Calibri"/>
                <w:color w:val="000000"/>
                <w:sz w:val="22"/>
                <w:szCs w:val="22"/>
              </w:rPr>
              <w:t>Potencial de Oxidación y reducción</w:t>
            </w:r>
          </w:p>
        </w:tc>
        <w:tc>
          <w:tcPr>
            <w:tcW w:w="1276" w:type="dxa"/>
            <w:tcBorders>
              <w:top w:val="nil"/>
              <w:left w:val="nil"/>
              <w:bottom w:val="single" w:sz="4" w:space="0" w:color="auto"/>
              <w:right w:val="single" w:sz="4" w:space="0" w:color="auto"/>
            </w:tcBorders>
            <w:shd w:val="clear" w:color="000000" w:fill="FFFFFF"/>
            <w:noWrap/>
            <w:vAlign w:val="center"/>
            <w:hideMark/>
          </w:tcPr>
          <w:p w14:paraId="16BEBD24" w14:textId="15C8B4C8" w:rsidR="00494721" w:rsidRPr="0069787E" w:rsidRDefault="00494721" w:rsidP="00494721">
            <w:pPr>
              <w:jc w:val="center"/>
              <w:rPr>
                <w:rFonts w:eastAsia="Times New Roman" w:cs="Calibri"/>
                <w:color w:val="000000"/>
                <w:sz w:val="22"/>
                <w:szCs w:val="22"/>
              </w:rPr>
            </w:pPr>
            <w:r>
              <w:rPr>
                <w:rFonts w:cs="Calibri"/>
                <w:color w:val="000000"/>
                <w:sz w:val="22"/>
                <w:szCs w:val="22"/>
              </w:rPr>
              <w:t>ORP</w:t>
            </w:r>
          </w:p>
        </w:tc>
        <w:tc>
          <w:tcPr>
            <w:tcW w:w="1701" w:type="dxa"/>
            <w:tcBorders>
              <w:top w:val="nil"/>
              <w:left w:val="nil"/>
              <w:bottom w:val="single" w:sz="4" w:space="0" w:color="auto"/>
              <w:right w:val="single" w:sz="4" w:space="0" w:color="auto"/>
            </w:tcBorders>
            <w:shd w:val="clear" w:color="000000" w:fill="FFFFFF"/>
            <w:noWrap/>
            <w:vAlign w:val="center"/>
            <w:hideMark/>
          </w:tcPr>
          <w:p w14:paraId="2E6AC1B5" w14:textId="66456F79" w:rsidR="00494721" w:rsidRPr="0069787E" w:rsidRDefault="00494721" w:rsidP="00494721">
            <w:pPr>
              <w:jc w:val="center"/>
              <w:rPr>
                <w:rFonts w:eastAsia="Times New Roman" w:cs="Calibri"/>
                <w:color w:val="000000"/>
                <w:sz w:val="22"/>
                <w:szCs w:val="22"/>
              </w:rPr>
            </w:pPr>
            <w:r>
              <w:rPr>
                <w:rFonts w:cs="Calibri"/>
                <w:color w:val="000000"/>
                <w:sz w:val="22"/>
                <w:szCs w:val="22"/>
              </w:rPr>
              <w:t>29,5</w:t>
            </w:r>
          </w:p>
        </w:tc>
      </w:tr>
      <w:tr w:rsidR="00494721" w:rsidRPr="0069787E" w14:paraId="69A5F347" w14:textId="77777777" w:rsidTr="00BE27DA">
        <w:trPr>
          <w:trHeight w:val="157"/>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240B2F26" w14:textId="72DD2EF9" w:rsidR="00494721" w:rsidRPr="0069787E" w:rsidRDefault="00494721" w:rsidP="00494721">
            <w:pPr>
              <w:rPr>
                <w:rFonts w:eastAsia="Times New Roman" w:cs="Calibri"/>
                <w:color w:val="000000"/>
                <w:sz w:val="22"/>
                <w:szCs w:val="22"/>
              </w:rPr>
            </w:pPr>
            <w:r>
              <w:rPr>
                <w:rFonts w:cs="Calibri"/>
                <w:color w:val="000000"/>
                <w:sz w:val="22"/>
                <w:szCs w:val="22"/>
              </w:rPr>
              <w:t>Resistividad</w:t>
            </w:r>
          </w:p>
        </w:tc>
        <w:tc>
          <w:tcPr>
            <w:tcW w:w="1276" w:type="dxa"/>
            <w:tcBorders>
              <w:top w:val="nil"/>
              <w:left w:val="nil"/>
              <w:bottom w:val="single" w:sz="4" w:space="0" w:color="auto"/>
              <w:right w:val="single" w:sz="4" w:space="0" w:color="auto"/>
            </w:tcBorders>
            <w:shd w:val="clear" w:color="000000" w:fill="FFFFFF"/>
            <w:noWrap/>
            <w:vAlign w:val="center"/>
            <w:hideMark/>
          </w:tcPr>
          <w:p w14:paraId="5C1C93C7" w14:textId="3DA7D8B3" w:rsidR="00494721" w:rsidRPr="0069787E" w:rsidRDefault="00494721" w:rsidP="00494721">
            <w:pPr>
              <w:jc w:val="center"/>
              <w:rPr>
                <w:rFonts w:eastAsia="Times New Roman" w:cs="Calibri"/>
                <w:color w:val="000000"/>
                <w:sz w:val="22"/>
                <w:szCs w:val="22"/>
              </w:rPr>
            </w:pPr>
            <w:r>
              <w:rPr>
                <w:rFonts w:cs="Calibri"/>
                <w:color w:val="000000"/>
                <w:sz w:val="22"/>
                <w:szCs w:val="22"/>
              </w:rPr>
              <w:t>MΩ·cm</w:t>
            </w:r>
          </w:p>
        </w:tc>
        <w:tc>
          <w:tcPr>
            <w:tcW w:w="1701" w:type="dxa"/>
            <w:tcBorders>
              <w:top w:val="nil"/>
              <w:left w:val="nil"/>
              <w:bottom w:val="single" w:sz="4" w:space="0" w:color="auto"/>
              <w:right w:val="single" w:sz="4" w:space="0" w:color="auto"/>
            </w:tcBorders>
            <w:shd w:val="clear" w:color="000000" w:fill="FFFFFF"/>
            <w:noWrap/>
            <w:vAlign w:val="center"/>
            <w:hideMark/>
          </w:tcPr>
          <w:p w14:paraId="4F5E245D" w14:textId="58CD39E5" w:rsidR="00494721" w:rsidRPr="0069787E" w:rsidRDefault="00494721" w:rsidP="00494721">
            <w:pPr>
              <w:jc w:val="center"/>
              <w:rPr>
                <w:rFonts w:eastAsia="Times New Roman" w:cs="Calibri"/>
                <w:color w:val="000000"/>
                <w:sz w:val="22"/>
                <w:szCs w:val="22"/>
              </w:rPr>
            </w:pPr>
            <w:r>
              <w:rPr>
                <w:rFonts w:cs="Calibri"/>
                <w:color w:val="000000"/>
                <w:sz w:val="22"/>
                <w:szCs w:val="22"/>
              </w:rPr>
              <w:t>0,0013</w:t>
            </w:r>
          </w:p>
        </w:tc>
      </w:tr>
      <w:tr w:rsidR="00494721" w:rsidRPr="0069787E" w14:paraId="1C7CBFF7" w14:textId="77777777" w:rsidTr="00BE27DA">
        <w:trPr>
          <w:trHeight w:val="176"/>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1E72CF6D" w14:textId="40C90D8F" w:rsidR="00494721" w:rsidRPr="0069787E" w:rsidRDefault="00494721" w:rsidP="00494721">
            <w:pPr>
              <w:rPr>
                <w:rFonts w:eastAsia="Times New Roman" w:cs="Calibri"/>
                <w:color w:val="000000"/>
                <w:sz w:val="22"/>
                <w:szCs w:val="22"/>
              </w:rPr>
            </w:pPr>
            <w:r>
              <w:rPr>
                <w:rFonts w:cs="Calibri"/>
                <w:color w:val="000000"/>
                <w:sz w:val="22"/>
                <w:szCs w:val="22"/>
              </w:rPr>
              <w:t>Presión</w:t>
            </w:r>
          </w:p>
        </w:tc>
        <w:tc>
          <w:tcPr>
            <w:tcW w:w="1276" w:type="dxa"/>
            <w:tcBorders>
              <w:top w:val="nil"/>
              <w:left w:val="nil"/>
              <w:bottom w:val="single" w:sz="4" w:space="0" w:color="auto"/>
              <w:right w:val="single" w:sz="4" w:space="0" w:color="auto"/>
            </w:tcBorders>
            <w:shd w:val="clear" w:color="000000" w:fill="FFFFFF"/>
            <w:noWrap/>
            <w:vAlign w:val="center"/>
            <w:hideMark/>
          </w:tcPr>
          <w:p w14:paraId="358C39E7" w14:textId="0BD99FDA" w:rsidR="00494721" w:rsidRPr="0069787E" w:rsidRDefault="00494721" w:rsidP="00494721">
            <w:pPr>
              <w:jc w:val="center"/>
              <w:rPr>
                <w:rFonts w:eastAsia="Times New Roman" w:cs="Calibri"/>
                <w:color w:val="000000"/>
                <w:sz w:val="22"/>
                <w:szCs w:val="22"/>
              </w:rPr>
            </w:pPr>
            <w:r>
              <w:rPr>
                <w:rFonts w:cs="Calibri"/>
                <w:color w:val="000000"/>
                <w:sz w:val="22"/>
                <w:szCs w:val="22"/>
              </w:rPr>
              <w:t>psi</w:t>
            </w:r>
          </w:p>
        </w:tc>
        <w:tc>
          <w:tcPr>
            <w:tcW w:w="1701" w:type="dxa"/>
            <w:tcBorders>
              <w:top w:val="nil"/>
              <w:left w:val="nil"/>
              <w:bottom w:val="single" w:sz="4" w:space="0" w:color="auto"/>
              <w:right w:val="single" w:sz="4" w:space="0" w:color="auto"/>
            </w:tcBorders>
            <w:shd w:val="clear" w:color="000000" w:fill="FFFFFF"/>
            <w:noWrap/>
            <w:vAlign w:val="center"/>
            <w:hideMark/>
          </w:tcPr>
          <w:p w14:paraId="5F961A53" w14:textId="518B817F" w:rsidR="00494721" w:rsidRPr="0069787E" w:rsidRDefault="00494721" w:rsidP="00494721">
            <w:pPr>
              <w:jc w:val="center"/>
              <w:rPr>
                <w:rFonts w:eastAsia="Times New Roman" w:cs="Calibri"/>
                <w:color w:val="000000"/>
                <w:sz w:val="22"/>
                <w:szCs w:val="22"/>
              </w:rPr>
            </w:pPr>
            <w:r>
              <w:rPr>
                <w:rFonts w:cs="Calibri"/>
                <w:color w:val="000000"/>
                <w:sz w:val="22"/>
                <w:szCs w:val="22"/>
              </w:rPr>
              <w:t>11,086</w:t>
            </w:r>
          </w:p>
        </w:tc>
      </w:tr>
      <w:tr w:rsidR="00494721" w:rsidRPr="0069787E" w14:paraId="3FDF515D" w14:textId="77777777" w:rsidTr="00BE27DA">
        <w:trPr>
          <w:trHeight w:val="193"/>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78DD2A16" w14:textId="78BDE2C7" w:rsidR="00494721" w:rsidRPr="0069787E" w:rsidRDefault="00494721" w:rsidP="00494721">
            <w:pPr>
              <w:rPr>
                <w:rFonts w:eastAsia="Times New Roman" w:cs="Calibri"/>
                <w:color w:val="000000"/>
                <w:sz w:val="22"/>
                <w:szCs w:val="22"/>
              </w:rPr>
            </w:pPr>
            <w:r>
              <w:rPr>
                <w:rFonts w:cs="Calibri"/>
                <w:color w:val="000000"/>
                <w:sz w:val="22"/>
                <w:szCs w:val="22"/>
              </w:rPr>
              <w:t>Sólidos disueltos totales</w:t>
            </w:r>
          </w:p>
        </w:tc>
        <w:tc>
          <w:tcPr>
            <w:tcW w:w="1276" w:type="dxa"/>
            <w:tcBorders>
              <w:top w:val="nil"/>
              <w:left w:val="nil"/>
              <w:bottom w:val="single" w:sz="4" w:space="0" w:color="auto"/>
              <w:right w:val="single" w:sz="4" w:space="0" w:color="auto"/>
            </w:tcBorders>
            <w:shd w:val="clear" w:color="000000" w:fill="FFFFFF"/>
            <w:noWrap/>
            <w:vAlign w:val="center"/>
            <w:hideMark/>
          </w:tcPr>
          <w:p w14:paraId="57A49982" w14:textId="6DF32B17" w:rsidR="00494721" w:rsidRPr="0069787E" w:rsidRDefault="00494721" w:rsidP="00494721">
            <w:pPr>
              <w:jc w:val="center"/>
              <w:rPr>
                <w:rFonts w:eastAsia="Times New Roman" w:cs="Calibri"/>
                <w:color w:val="000000"/>
                <w:sz w:val="22"/>
                <w:szCs w:val="22"/>
              </w:rPr>
            </w:pPr>
            <w:r>
              <w:rPr>
                <w:rFonts w:cs="Calibri"/>
                <w:color w:val="000000"/>
                <w:sz w:val="22"/>
                <w:szCs w:val="22"/>
              </w:rPr>
              <w:t>ppmTds</w:t>
            </w:r>
          </w:p>
        </w:tc>
        <w:tc>
          <w:tcPr>
            <w:tcW w:w="1701" w:type="dxa"/>
            <w:tcBorders>
              <w:top w:val="nil"/>
              <w:left w:val="nil"/>
              <w:bottom w:val="single" w:sz="4" w:space="0" w:color="auto"/>
              <w:right w:val="single" w:sz="4" w:space="0" w:color="auto"/>
            </w:tcBorders>
            <w:shd w:val="clear" w:color="000000" w:fill="FFFFFF"/>
            <w:vAlign w:val="center"/>
            <w:hideMark/>
          </w:tcPr>
          <w:p w14:paraId="60A1F275" w14:textId="4F7A1ADE" w:rsidR="00494721" w:rsidRPr="0069787E" w:rsidRDefault="00494721" w:rsidP="00494721">
            <w:pPr>
              <w:jc w:val="center"/>
              <w:rPr>
                <w:rFonts w:eastAsia="Times New Roman" w:cs="Calibri"/>
                <w:color w:val="000000"/>
                <w:sz w:val="22"/>
                <w:szCs w:val="22"/>
              </w:rPr>
            </w:pPr>
            <w:r>
              <w:rPr>
                <w:rFonts w:cs="Calibri"/>
                <w:color w:val="000000"/>
                <w:sz w:val="22"/>
                <w:szCs w:val="22"/>
              </w:rPr>
              <w:t>381</w:t>
            </w:r>
          </w:p>
        </w:tc>
      </w:tr>
      <w:tr w:rsidR="00494721" w:rsidRPr="0069787E" w14:paraId="50716843" w14:textId="77777777" w:rsidTr="00BE27DA">
        <w:trPr>
          <w:trHeight w:val="73"/>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754134F9" w14:textId="45BDF913" w:rsidR="00494721" w:rsidRPr="0069787E" w:rsidRDefault="00494721" w:rsidP="00494721">
            <w:pPr>
              <w:rPr>
                <w:rFonts w:eastAsia="Times New Roman" w:cs="Calibri"/>
                <w:color w:val="000000"/>
                <w:sz w:val="22"/>
                <w:szCs w:val="22"/>
              </w:rPr>
            </w:pPr>
            <w:r>
              <w:rPr>
                <w:rFonts w:cs="Calibri"/>
                <w:color w:val="000000"/>
                <w:sz w:val="22"/>
                <w:szCs w:val="22"/>
              </w:rPr>
              <w:t>Salinidad</w:t>
            </w:r>
          </w:p>
        </w:tc>
        <w:tc>
          <w:tcPr>
            <w:tcW w:w="1276" w:type="dxa"/>
            <w:tcBorders>
              <w:top w:val="nil"/>
              <w:left w:val="nil"/>
              <w:bottom w:val="single" w:sz="4" w:space="0" w:color="auto"/>
              <w:right w:val="single" w:sz="4" w:space="0" w:color="auto"/>
            </w:tcBorders>
            <w:shd w:val="clear" w:color="000000" w:fill="FFFFFF"/>
            <w:noWrap/>
            <w:vAlign w:val="center"/>
            <w:hideMark/>
          </w:tcPr>
          <w:p w14:paraId="619A2CA4" w14:textId="0C4F6C55" w:rsidR="00494721" w:rsidRPr="0069787E" w:rsidRDefault="00494721" w:rsidP="00494721">
            <w:pPr>
              <w:jc w:val="center"/>
              <w:rPr>
                <w:rFonts w:eastAsia="Times New Roman" w:cs="Calibri"/>
                <w:color w:val="000000"/>
                <w:sz w:val="22"/>
                <w:szCs w:val="22"/>
              </w:rPr>
            </w:pPr>
            <w:r>
              <w:rPr>
                <w:rFonts w:cs="Calibri"/>
                <w:color w:val="000000"/>
                <w:sz w:val="22"/>
                <w:szCs w:val="22"/>
              </w:rPr>
              <w:t>PSU</w:t>
            </w:r>
          </w:p>
        </w:tc>
        <w:tc>
          <w:tcPr>
            <w:tcW w:w="1701" w:type="dxa"/>
            <w:tcBorders>
              <w:top w:val="nil"/>
              <w:left w:val="nil"/>
              <w:bottom w:val="single" w:sz="4" w:space="0" w:color="auto"/>
              <w:right w:val="single" w:sz="4" w:space="0" w:color="auto"/>
            </w:tcBorders>
            <w:shd w:val="clear" w:color="000000" w:fill="FFFFFF"/>
            <w:vAlign w:val="center"/>
            <w:hideMark/>
          </w:tcPr>
          <w:p w14:paraId="72AF76E7" w14:textId="19D69ED4" w:rsidR="00494721" w:rsidRPr="0069787E" w:rsidRDefault="00494721" w:rsidP="00494721">
            <w:pPr>
              <w:jc w:val="center"/>
              <w:rPr>
                <w:rFonts w:eastAsia="Times New Roman" w:cs="Calibri"/>
                <w:color w:val="000000"/>
                <w:sz w:val="22"/>
                <w:szCs w:val="22"/>
              </w:rPr>
            </w:pPr>
            <w:r>
              <w:rPr>
                <w:rFonts w:cs="Calibri"/>
                <w:color w:val="000000"/>
                <w:sz w:val="22"/>
                <w:szCs w:val="22"/>
              </w:rPr>
              <w:t>0,38</w:t>
            </w:r>
          </w:p>
        </w:tc>
      </w:tr>
    </w:tbl>
    <w:p w14:paraId="0977B559" w14:textId="77777777" w:rsidR="00494721" w:rsidRDefault="00494721">
      <w:pPr>
        <w:jc w:val="center"/>
        <w:rPr>
          <w:b/>
        </w:rPr>
      </w:pPr>
    </w:p>
    <w:p w14:paraId="60FA87DF" w14:textId="586DDB02" w:rsidR="00216FFF" w:rsidRPr="00B03085" w:rsidRDefault="0038251E">
      <w:pPr>
        <w:jc w:val="center"/>
        <w:rPr>
          <w:b/>
        </w:rPr>
      </w:pPr>
      <w:r w:rsidRPr="00B03085">
        <w:rPr>
          <w:b/>
        </w:rPr>
        <w:t xml:space="preserve">PUNTO 2/ </w:t>
      </w:r>
      <w:r w:rsidR="0069787E">
        <w:rPr>
          <w:b/>
        </w:rPr>
        <w:t>ENTRADA DE AGUA AL HUMEDAL</w:t>
      </w:r>
    </w:p>
    <w:p w14:paraId="45D7F3F9" w14:textId="77777777" w:rsidR="0038251E" w:rsidRPr="00B03085" w:rsidRDefault="0038251E">
      <w:pPr>
        <w:jc w:val="center"/>
        <w:rPr>
          <w:b/>
        </w:rPr>
      </w:pPr>
    </w:p>
    <w:p w14:paraId="4F85FEA1" w14:textId="523C2001" w:rsidR="0069787E" w:rsidRPr="00B03085" w:rsidRDefault="0069787E" w:rsidP="0069787E">
      <w:pPr>
        <w:spacing w:line="276" w:lineRule="auto"/>
        <w:jc w:val="both"/>
      </w:pPr>
      <w:r>
        <w:t xml:space="preserve">Se limpia la sonda con </w:t>
      </w:r>
      <w:commentRangeStart w:id="6"/>
      <w:r>
        <w:t xml:space="preserve">agua potable </w:t>
      </w:r>
      <w:commentRangeEnd w:id="6"/>
      <w:r w:rsidR="007A5071">
        <w:rPr>
          <w:rStyle w:val="Refdecomentario"/>
        </w:rPr>
        <w:commentReference w:id="6"/>
      </w:r>
      <w:r>
        <w:t>y s</w:t>
      </w:r>
      <w:r w:rsidRPr="00B03085">
        <w:t>e procede a realizar la</w:t>
      </w:r>
      <w:r>
        <w:t xml:space="preserve"> </w:t>
      </w:r>
      <w:r w:rsidRPr="00B03085">
        <w:t>toma de muestr</w:t>
      </w:r>
      <w:r>
        <w:t xml:space="preserve">a </w:t>
      </w:r>
      <w:r w:rsidRPr="00B03085">
        <w:t>en el punto</w:t>
      </w:r>
      <w:r>
        <w:t xml:space="preserve"> 2 donde se genera la entrada del agua al humedal por medio de un proceso de escorrentía de las zonas más, </w:t>
      </w:r>
      <w:r w:rsidRPr="00B03085">
        <w:t xml:space="preserve">para ello se sumergió la sonda del multiparámetro para realizar la medición de los parámetros. </w:t>
      </w:r>
    </w:p>
    <w:p w14:paraId="60FA87E4" w14:textId="35B2E0A8" w:rsidR="00216FFF" w:rsidRDefault="00E814FE">
      <w:pPr>
        <w:pBdr>
          <w:top w:val="nil"/>
          <w:left w:val="nil"/>
          <w:bottom w:val="nil"/>
          <w:right w:val="nil"/>
          <w:between w:val="nil"/>
        </w:pBdr>
        <w:jc w:val="center"/>
        <w:rPr>
          <w:i/>
          <w:color w:val="1F497D"/>
          <w:sz w:val="18"/>
          <w:szCs w:val="18"/>
        </w:rPr>
      </w:pPr>
      <w:commentRangeStart w:id="7"/>
      <w:r w:rsidRPr="00B03085">
        <w:rPr>
          <w:i/>
          <w:color w:val="1F497D"/>
          <w:sz w:val="18"/>
          <w:szCs w:val="18"/>
        </w:rPr>
        <w:lastRenderedPageBreak/>
        <w:t xml:space="preserve">Ilustración </w:t>
      </w:r>
      <w:r w:rsidR="00F66422" w:rsidRPr="00B03085">
        <w:rPr>
          <w:i/>
          <w:color w:val="1F497D"/>
          <w:sz w:val="18"/>
          <w:szCs w:val="18"/>
        </w:rPr>
        <w:t>3</w:t>
      </w:r>
      <w:r w:rsidRPr="00B03085">
        <w:rPr>
          <w:i/>
          <w:color w:val="1F497D"/>
          <w:sz w:val="18"/>
          <w:szCs w:val="18"/>
        </w:rPr>
        <w:t>. Toma de Muestra Punto 2.</w:t>
      </w:r>
      <w:commentRangeEnd w:id="7"/>
      <w:r w:rsidR="007A0060">
        <w:rPr>
          <w:rStyle w:val="Refdecomentario"/>
        </w:rPr>
        <w:commentReference w:id="7"/>
      </w:r>
    </w:p>
    <w:p w14:paraId="2A614FB8" w14:textId="330BC7F0" w:rsidR="00936020" w:rsidRPr="00B03085" w:rsidRDefault="00936020">
      <w:pPr>
        <w:pBdr>
          <w:top w:val="nil"/>
          <w:left w:val="nil"/>
          <w:bottom w:val="nil"/>
          <w:right w:val="nil"/>
          <w:between w:val="nil"/>
        </w:pBdr>
        <w:jc w:val="center"/>
        <w:rPr>
          <w:i/>
          <w:color w:val="1F497D"/>
          <w:sz w:val="18"/>
          <w:szCs w:val="18"/>
        </w:rPr>
      </w:pPr>
      <w:r>
        <w:rPr>
          <w:noProof/>
        </w:rPr>
        <w:drawing>
          <wp:inline distT="0" distB="0" distL="0" distR="0" wp14:anchorId="0522A74E" wp14:editId="0D13A365">
            <wp:extent cx="2400000" cy="1800000"/>
            <wp:effectExtent l="0" t="0" r="63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00000" cy="1800000"/>
                    </a:xfrm>
                    <a:prstGeom prst="rect">
                      <a:avLst/>
                    </a:prstGeom>
                    <a:noFill/>
                    <a:ln>
                      <a:noFill/>
                    </a:ln>
                  </pic:spPr>
                </pic:pic>
              </a:graphicData>
            </a:graphic>
          </wp:inline>
        </w:drawing>
      </w:r>
    </w:p>
    <w:p w14:paraId="786CBD23" w14:textId="77777777" w:rsidR="008F010E" w:rsidRPr="00B03085" w:rsidRDefault="008F010E">
      <w:pPr>
        <w:pBdr>
          <w:top w:val="nil"/>
          <w:left w:val="nil"/>
          <w:bottom w:val="nil"/>
          <w:right w:val="nil"/>
          <w:between w:val="nil"/>
        </w:pBdr>
        <w:jc w:val="center"/>
        <w:rPr>
          <w:i/>
          <w:color w:val="1F497D"/>
          <w:sz w:val="18"/>
          <w:szCs w:val="18"/>
        </w:rPr>
      </w:pPr>
    </w:p>
    <w:p w14:paraId="60FA87E8" w14:textId="5D06D3D3" w:rsidR="00216FFF" w:rsidRDefault="00E814FE">
      <w:pPr>
        <w:numPr>
          <w:ilvl w:val="0"/>
          <w:numId w:val="1"/>
        </w:numPr>
        <w:pBdr>
          <w:top w:val="nil"/>
          <w:left w:val="nil"/>
          <w:bottom w:val="nil"/>
          <w:right w:val="nil"/>
          <w:between w:val="nil"/>
        </w:pBdr>
        <w:spacing w:line="259" w:lineRule="auto"/>
        <w:rPr>
          <w:color w:val="000000"/>
        </w:rPr>
      </w:pPr>
      <w:r w:rsidRPr="00B03085">
        <w:rPr>
          <w:b/>
          <w:color w:val="000000"/>
        </w:rPr>
        <w:t xml:space="preserve">Datos de la muestra: </w:t>
      </w:r>
      <w:r w:rsidRPr="00B03085">
        <w:rPr>
          <w:color w:val="000000"/>
        </w:rPr>
        <w:t>Hora:</w:t>
      </w:r>
      <w:r w:rsidRPr="00B03085">
        <w:rPr>
          <w:b/>
          <w:color w:val="000000"/>
        </w:rPr>
        <w:t xml:space="preserve"> </w:t>
      </w:r>
      <w:r w:rsidR="0069787E" w:rsidRPr="0069787E">
        <w:rPr>
          <w:bCs/>
          <w:color w:val="000000"/>
        </w:rPr>
        <w:t>12:46 p</w:t>
      </w:r>
      <w:r w:rsidRPr="0069787E">
        <w:rPr>
          <w:bCs/>
          <w:color w:val="000000"/>
        </w:rPr>
        <w:t>.m.</w:t>
      </w:r>
      <w:r w:rsidRPr="00B03085">
        <w:rPr>
          <w:color w:val="000000"/>
        </w:rPr>
        <w:t xml:space="preserve"> </w:t>
      </w:r>
    </w:p>
    <w:p w14:paraId="713E600E" w14:textId="77777777" w:rsidR="00936020" w:rsidRPr="00B03085" w:rsidRDefault="00936020" w:rsidP="00936020">
      <w:pPr>
        <w:pBdr>
          <w:top w:val="nil"/>
          <w:left w:val="nil"/>
          <w:bottom w:val="nil"/>
          <w:right w:val="nil"/>
          <w:between w:val="nil"/>
        </w:pBdr>
        <w:spacing w:line="259" w:lineRule="auto"/>
        <w:ind w:left="360"/>
        <w:rPr>
          <w:color w:val="000000"/>
        </w:rPr>
      </w:pPr>
    </w:p>
    <w:p w14:paraId="60FA87EC" w14:textId="568F9D81" w:rsidR="00216FFF" w:rsidRPr="00B03085" w:rsidRDefault="00E814FE">
      <w:r w:rsidRPr="00B03085">
        <w:t>En la siguiente tabla se pueden evidenciar los datos obtenidos en el muestreo Punto 2:</w:t>
      </w:r>
    </w:p>
    <w:p w14:paraId="7EEC99B8" w14:textId="77777777" w:rsidR="008F010E" w:rsidRPr="00B03085" w:rsidRDefault="008F010E" w:rsidP="00584575">
      <w:pPr>
        <w:pBdr>
          <w:top w:val="nil"/>
          <w:left w:val="nil"/>
          <w:bottom w:val="nil"/>
          <w:right w:val="nil"/>
          <w:between w:val="nil"/>
        </w:pBdr>
        <w:spacing w:line="259" w:lineRule="auto"/>
        <w:ind w:left="360"/>
        <w:jc w:val="center"/>
        <w:rPr>
          <w:rFonts w:eastAsia="Cambria" w:cs="Cambria"/>
          <w:color w:val="366091"/>
          <w:sz w:val="18"/>
          <w:szCs w:val="18"/>
        </w:rPr>
      </w:pPr>
    </w:p>
    <w:p w14:paraId="60FA8835" w14:textId="62039090" w:rsidR="00216FFF" w:rsidRPr="00B03085" w:rsidRDefault="00E814FE" w:rsidP="00584575">
      <w:pPr>
        <w:pBdr>
          <w:top w:val="nil"/>
          <w:left w:val="nil"/>
          <w:bottom w:val="nil"/>
          <w:right w:val="nil"/>
          <w:between w:val="nil"/>
        </w:pBdr>
        <w:spacing w:line="259" w:lineRule="auto"/>
        <w:ind w:left="360"/>
        <w:jc w:val="center"/>
      </w:pPr>
      <w:commentRangeStart w:id="8"/>
      <w:r w:rsidRPr="00B03085">
        <w:rPr>
          <w:rFonts w:eastAsia="Cambria" w:cs="Cambria"/>
          <w:color w:val="366091"/>
          <w:sz w:val="18"/>
          <w:szCs w:val="18"/>
        </w:rPr>
        <w:t>Tabla 3. Resultado</w:t>
      </w:r>
      <w:r w:rsidR="00936020">
        <w:rPr>
          <w:rFonts w:eastAsia="Cambria" w:cs="Cambria"/>
          <w:color w:val="366091"/>
          <w:sz w:val="18"/>
          <w:szCs w:val="18"/>
        </w:rPr>
        <w:t xml:space="preserve">s Muestreo </w:t>
      </w:r>
      <w:r w:rsidRPr="00B03085">
        <w:rPr>
          <w:rFonts w:eastAsia="Cambria" w:cs="Cambria"/>
          <w:color w:val="366091"/>
          <w:sz w:val="18"/>
          <w:szCs w:val="18"/>
        </w:rPr>
        <w:t xml:space="preserve">Punto 2 </w:t>
      </w:r>
      <w:r w:rsidR="00071AC3">
        <w:rPr>
          <w:rFonts w:eastAsia="Cambria" w:cs="Cambria"/>
          <w:color w:val="366091"/>
          <w:sz w:val="18"/>
          <w:szCs w:val="18"/>
        </w:rPr>
        <w:t>Entrada de Agua del Humedal</w:t>
      </w:r>
      <w:commentRangeEnd w:id="8"/>
      <w:r w:rsidR="007A0060">
        <w:rPr>
          <w:rStyle w:val="Refdecomentario"/>
        </w:rPr>
        <w:commentReference w:id="8"/>
      </w:r>
    </w:p>
    <w:tbl>
      <w:tblPr>
        <w:tblW w:w="6516" w:type="dxa"/>
        <w:jc w:val="center"/>
        <w:tblCellMar>
          <w:left w:w="70" w:type="dxa"/>
          <w:right w:w="70" w:type="dxa"/>
        </w:tblCellMar>
        <w:tblLook w:val="04A0" w:firstRow="1" w:lastRow="0" w:firstColumn="1" w:lastColumn="0" w:noHBand="0" w:noVBand="1"/>
      </w:tblPr>
      <w:tblGrid>
        <w:gridCol w:w="3539"/>
        <w:gridCol w:w="1418"/>
        <w:gridCol w:w="1559"/>
      </w:tblGrid>
      <w:tr w:rsidR="00494721" w:rsidRPr="0069787E" w14:paraId="39AED38E" w14:textId="77777777" w:rsidTr="00BE27DA">
        <w:trPr>
          <w:trHeight w:val="221"/>
          <w:jc w:val="center"/>
        </w:trPr>
        <w:tc>
          <w:tcPr>
            <w:tcW w:w="3539"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4998420A" w14:textId="7829B733" w:rsidR="00494721" w:rsidRPr="0069787E" w:rsidRDefault="00494721" w:rsidP="00494721">
            <w:pPr>
              <w:jc w:val="center"/>
              <w:rPr>
                <w:rFonts w:eastAsia="Times New Roman" w:cs="Calibri"/>
                <w:b/>
                <w:bCs/>
                <w:color w:val="000000"/>
                <w:sz w:val="22"/>
                <w:szCs w:val="22"/>
              </w:rPr>
            </w:pPr>
            <w:r>
              <w:rPr>
                <w:rFonts w:cs="Calibri"/>
                <w:b/>
                <w:bCs/>
                <w:color w:val="000000"/>
                <w:sz w:val="22"/>
                <w:szCs w:val="22"/>
              </w:rPr>
              <w:t>Parámetros</w:t>
            </w:r>
          </w:p>
        </w:tc>
        <w:tc>
          <w:tcPr>
            <w:tcW w:w="1418" w:type="dxa"/>
            <w:tcBorders>
              <w:top w:val="single" w:sz="4" w:space="0" w:color="auto"/>
              <w:left w:val="nil"/>
              <w:bottom w:val="single" w:sz="4" w:space="0" w:color="auto"/>
              <w:right w:val="single" w:sz="4" w:space="0" w:color="auto"/>
            </w:tcBorders>
            <w:shd w:val="clear" w:color="000000" w:fill="AEAAAA"/>
            <w:noWrap/>
            <w:vAlign w:val="center"/>
            <w:hideMark/>
          </w:tcPr>
          <w:p w14:paraId="712A4768" w14:textId="69488D1C" w:rsidR="00494721" w:rsidRPr="0069787E" w:rsidRDefault="00494721" w:rsidP="00494721">
            <w:pPr>
              <w:jc w:val="center"/>
              <w:rPr>
                <w:rFonts w:eastAsia="Times New Roman" w:cs="Calibri"/>
                <w:b/>
                <w:bCs/>
                <w:color w:val="000000"/>
                <w:sz w:val="22"/>
                <w:szCs w:val="22"/>
              </w:rPr>
            </w:pPr>
            <w:r>
              <w:rPr>
                <w:rFonts w:cs="Calibri"/>
                <w:b/>
                <w:bCs/>
                <w:color w:val="000000"/>
                <w:sz w:val="22"/>
                <w:szCs w:val="22"/>
              </w:rPr>
              <w:t xml:space="preserve">Unidades </w:t>
            </w:r>
          </w:p>
        </w:tc>
        <w:tc>
          <w:tcPr>
            <w:tcW w:w="1559"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7E024F72" w14:textId="65895096" w:rsidR="00494721" w:rsidRPr="0069787E" w:rsidRDefault="00494721" w:rsidP="00494721">
            <w:pPr>
              <w:jc w:val="center"/>
              <w:rPr>
                <w:rFonts w:eastAsia="Times New Roman" w:cs="Calibri"/>
                <w:b/>
                <w:bCs/>
                <w:color w:val="000000"/>
                <w:sz w:val="22"/>
                <w:szCs w:val="22"/>
              </w:rPr>
            </w:pPr>
            <w:r>
              <w:rPr>
                <w:rFonts w:cs="Calibri"/>
                <w:b/>
                <w:bCs/>
                <w:color w:val="000000"/>
                <w:sz w:val="22"/>
                <w:szCs w:val="22"/>
              </w:rPr>
              <w:t>Punto 2</w:t>
            </w:r>
          </w:p>
        </w:tc>
      </w:tr>
      <w:tr w:rsidR="00494721" w:rsidRPr="0069787E" w14:paraId="0884E4C6" w14:textId="77777777" w:rsidTr="00BE27DA">
        <w:trPr>
          <w:trHeight w:val="266"/>
          <w:jc w:val="center"/>
        </w:trPr>
        <w:tc>
          <w:tcPr>
            <w:tcW w:w="3539" w:type="dxa"/>
            <w:tcBorders>
              <w:top w:val="nil"/>
              <w:left w:val="single" w:sz="4" w:space="0" w:color="auto"/>
              <w:bottom w:val="single" w:sz="4" w:space="0" w:color="auto"/>
              <w:right w:val="single" w:sz="4" w:space="0" w:color="auto"/>
            </w:tcBorders>
            <w:shd w:val="clear" w:color="000000" w:fill="FFFFFF"/>
            <w:noWrap/>
            <w:vAlign w:val="bottom"/>
            <w:hideMark/>
          </w:tcPr>
          <w:p w14:paraId="02F6D445" w14:textId="024074C6" w:rsidR="00494721" w:rsidRPr="0069787E" w:rsidRDefault="00494721" w:rsidP="00494721">
            <w:pPr>
              <w:rPr>
                <w:rFonts w:eastAsia="Times New Roman" w:cs="Calibri"/>
                <w:color w:val="000000"/>
                <w:sz w:val="22"/>
                <w:szCs w:val="22"/>
              </w:rPr>
            </w:pPr>
            <w:r>
              <w:rPr>
                <w:rFonts w:cs="Calibri"/>
                <w:color w:val="000000"/>
                <w:sz w:val="22"/>
                <w:szCs w:val="22"/>
              </w:rPr>
              <w:t>pH</w:t>
            </w:r>
          </w:p>
        </w:tc>
        <w:tc>
          <w:tcPr>
            <w:tcW w:w="1418" w:type="dxa"/>
            <w:tcBorders>
              <w:top w:val="nil"/>
              <w:left w:val="nil"/>
              <w:bottom w:val="single" w:sz="4" w:space="0" w:color="auto"/>
              <w:right w:val="single" w:sz="4" w:space="0" w:color="auto"/>
            </w:tcBorders>
            <w:shd w:val="clear" w:color="000000" w:fill="FFFFFF"/>
            <w:noWrap/>
            <w:vAlign w:val="center"/>
            <w:hideMark/>
          </w:tcPr>
          <w:p w14:paraId="5239FAD6" w14:textId="29A0810B" w:rsidR="00494721" w:rsidRPr="0069787E" w:rsidRDefault="00494721" w:rsidP="00494721">
            <w:pPr>
              <w:jc w:val="center"/>
              <w:rPr>
                <w:rFonts w:eastAsia="Times New Roman" w:cs="Calibri"/>
                <w:color w:val="000000"/>
                <w:sz w:val="22"/>
                <w:szCs w:val="22"/>
              </w:rPr>
            </w:pPr>
            <w:r>
              <w:rPr>
                <w:rFonts w:cs="Calibri"/>
                <w:color w:val="000000"/>
                <w:sz w:val="22"/>
                <w:szCs w:val="22"/>
              </w:rPr>
              <w:t>pH</w:t>
            </w:r>
          </w:p>
        </w:tc>
        <w:tc>
          <w:tcPr>
            <w:tcW w:w="1559" w:type="dxa"/>
            <w:tcBorders>
              <w:top w:val="nil"/>
              <w:left w:val="nil"/>
              <w:bottom w:val="single" w:sz="4" w:space="0" w:color="auto"/>
              <w:right w:val="single" w:sz="4" w:space="0" w:color="auto"/>
            </w:tcBorders>
            <w:shd w:val="clear" w:color="auto" w:fill="auto"/>
            <w:noWrap/>
            <w:vAlign w:val="center"/>
            <w:hideMark/>
          </w:tcPr>
          <w:p w14:paraId="1558BE30" w14:textId="020C20BF" w:rsidR="00494721" w:rsidRPr="0069787E" w:rsidRDefault="00494721" w:rsidP="00494721">
            <w:pPr>
              <w:jc w:val="center"/>
              <w:rPr>
                <w:rFonts w:eastAsia="Times New Roman" w:cs="Calibri"/>
                <w:color w:val="000000"/>
                <w:sz w:val="22"/>
                <w:szCs w:val="22"/>
              </w:rPr>
            </w:pPr>
            <w:r>
              <w:rPr>
                <w:rFonts w:cs="Calibri"/>
                <w:color w:val="000000"/>
                <w:sz w:val="22"/>
                <w:szCs w:val="22"/>
              </w:rPr>
              <w:t>7,13</w:t>
            </w:r>
          </w:p>
        </w:tc>
      </w:tr>
      <w:tr w:rsidR="00494721" w:rsidRPr="0069787E" w14:paraId="321A215A" w14:textId="77777777" w:rsidTr="00BE27DA">
        <w:trPr>
          <w:trHeight w:val="283"/>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6D492F48" w14:textId="0CB5409D" w:rsidR="00494721" w:rsidRPr="0069787E" w:rsidRDefault="00494721" w:rsidP="00494721">
            <w:pPr>
              <w:rPr>
                <w:rFonts w:eastAsia="Times New Roman" w:cs="Calibri"/>
                <w:color w:val="000000"/>
                <w:sz w:val="22"/>
                <w:szCs w:val="22"/>
              </w:rPr>
            </w:pPr>
            <w:r>
              <w:rPr>
                <w:rFonts w:cs="Calibri"/>
                <w:color w:val="000000"/>
                <w:sz w:val="22"/>
                <w:szCs w:val="22"/>
              </w:rPr>
              <w:t>Conductividad</w:t>
            </w:r>
          </w:p>
        </w:tc>
        <w:tc>
          <w:tcPr>
            <w:tcW w:w="1418" w:type="dxa"/>
            <w:tcBorders>
              <w:top w:val="nil"/>
              <w:left w:val="nil"/>
              <w:bottom w:val="single" w:sz="4" w:space="0" w:color="auto"/>
              <w:right w:val="single" w:sz="4" w:space="0" w:color="auto"/>
            </w:tcBorders>
            <w:shd w:val="clear" w:color="000000" w:fill="FFFFFF"/>
            <w:noWrap/>
            <w:vAlign w:val="center"/>
            <w:hideMark/>
          </w:tcPr>
          <w:p w14:paraId="2BA7D591" w14:textId="658581F4" w:rsidR="00494721" w:rsidRPr="0069787E" w:rsidRDefault="00494721" w:rsidP="00494721">
            <w:pPr>
              <w:jc w:val="center"/>
              <w:rPr>
                <w:rFonts w:eastAsia="Times New Roman" w:cs="Calibri"/>
                <w:color w:val="000000"/>
                <w:sz w:val="22"/>
                <w:szCs w:val="22"/>
              </w:rPr>
            </w:pPr>
            <w:r>
              <w:rPr>
                <w:rFonts w:cs="Calibri"/>
                <w:color w:val="000000"/>
                <w:sz w:val="22"/>
                <w:szCs w:val="22"/>
              </w:rPr>
              <w:t>µS/cm</w:t>
            </w:r>
          </w:p>
        </w:tc>
        <w:tc>
          <w:tcPr>
            <w:tcW w:w="1559" w:type="dxa"/>
            <w:tcBorders>
              <w:top w:val="nil"/>
              <w:left w:val="nil"/>
              <w:bottom w:val="single" w:sz="4" w:space="0" w:color="auto"/>
              <w:right w:val="single" w:sz="4" w:space="0" w:color="auto"/>
            </w:tcBorders>
            <w:shd w:val="clear" w:color="auto" w:fill="auto"/>
            <w:noWrap/>
            <w:vAlign w:val="center"/>
            <w:hideMark/>
          </w:tcPr>
          <w:p w14:paraId="60B8F19E" w14:textId="5AAC7F83" w:rsidR="00494721" w:rsidRPr="0069787E" w:rsidRDefault="00494721" w:rsidP="00494721">
            <w:pPr>
              <w:jc w:val="center"/>
              <w:rPr>
                <w:rFonts w:eastAsia="Times New Roman" w:cs="Calibri"/>
                <w:color w:val="000000"/>
                <w:sz w:val="22"/>
                <w:szCs w:val="22"/>
              </w:rPr>
            </w:pPr>
            <w:r>
              <w:rPr>
                <w:rFonts w:cs="Calibri"/>
                <w:color w:val="000000"/>
                <w:sz w:val="22"/>
                <w:szCs w:val="22"/>
              </w:rPr>
              <w:t>661</w:t>
            </w:r>
          </w:p>
        </w:tc>
      </w:tr>
      <w:tr w:rsidR="00494721" w:rsidRPr="0069787E" w14:paraId="6BD69912" w14:textId="77777777" w:rsidTr="00BE27DA">
        <w:trPr>
          <w:trHeight w:val="217"/>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2F7E4334" w14:textId="17A8EDBE" w:rsidR="00494721" w:rsidRPr="0069787E" w:rsidRDefault="00494721" w:rsidP="00494721">
            <w:pPr>
              <w:rPr>
                <w:rFonts w:eastAsia="Times New Roman" w:cs="Calibri"/>
                <w:color w:val="000000"/>
                <w:sz w:val="22"/>
                <w:szCs w:val="22"/>
              </w:rPr>
            </w:pPr>
            <w:r>
              <w:rPr>
                <w:rFonts w:cs="Calibri"/>
                <w:color w:val="000000"/>
                <w:sz w:val="22"/>
                <w:szCs w:val="22"/>
              </w:rPr>
              <w:t>Temperatura</w:t>
            </w:r>
          </w:p>
        </w:tc>
        <w:tc>
          <w:tcPr>
            <w:tcW w:w="1418" w:type="dxa"/>
            <w:tcBorders>
              <w:top w:val="nil"/>
              <w:left w:val="nil"/>
              <w:bottom w:val="single" w:sz="4" w:space="0" w:color="auto"/>
              <w:right w:val="single" w:sz="4" w:space="0" w:color="auto"/>
            </w:tcBorders>
            <w:shd w:val="clear" w:color="000000" w:fill="FFFFFF"/>
            <w:noWrap/>
            <w:vAlign w:val="center"/>
            <w:hideMark/>
          </w:tcPr>
          <w:p w14:paraId="19E4DCA3" w14:textId="362C0F29" w:rsidR="00494721" w:rsidRPr="0069787E" w:rsidRDefault="00494721" w:rsidP="00494721">
            <w:pPr>
              <w:jc w:val="center"/>
              <w:rPr>
                <w:rFonts w:eastAsia="Times New Roman" w:cs="Calibri"/>
                <w:color w:val="000000"/>
                <w:sz w:val="22"/>
                <w:szCs w:val="22"/>
              </w:rPr>
            </w:pPr>
            <w:r>
              <w:rPr>
                <w:rFonts w:cs="Calibri"/>
                <w:color w:val="000000"/>
                <w:sz w:val="22"/>
                <w:szCs w:val="22"/>
              </w:rPr>
              <w:t>°C</w:t>
            </w:r>
          </w:p>
        </w:tc>
        <w:tc>
          <w:tcPr>
            <w:tcW w:w="1559" w:type="dxa"/>
            <w:tcBorders>
              <w:top w:val="nil"/>
              <w:left w:val="nil"/>
              <w:bottom w:val="single" w:sz="4" w:space="0" w:color="auto"/>
              <w:right w:val="single" w:sz="4" w:space="0" w:color="auto"/>
            </w:tcBorders>
            <w:shd w:val="clear" w:color="auto" w:fill="auto"/>
            <w:noWrap/>
            <w:vAlign w:val="center"/>
            <w:hideMark/>
          </w:tcPr>
          <w:p w14:paraId="7BF11C46" w14:textId="01E9FC6F" w:rsidR="00494721" w:rsidRPr="0069787E" w:rsidRDefault="00494721" w:rsidP="00494721">
            <w:pPr>
              <w:jc w:val="center"/>
              <w:rPr>
                <w:rFonts w:eastAsia="Times New Roman" w:cs="Calibri"/>
                <w:color w:val="000000"/>
                <w:sz w:val="22"/>
                <w:szCs w:val="22"/>
              </w:rPr>
            </w:pPr>
            <w:r>
              <w:rPr>
                <w:rFonts w:cs="Calibri"/>
                <w:color w:val="000000"/>
                <w:sz w:val="22"/>
                <w:szCs w:val="22"/>
              </w:rPr>
              <w:t>17,52</w:t>
            </w:r>
          </w:p>
        </w:tc>
      </w:tr>
      <w:tr w:rsidR="00494721" w:rsidRPr="0069787E" w14:paraId="7A1A17B3" w14:textId="77777777" w:rsidTr="00BE27DA">
        <w:trPr>
          <w:trHeight w:val="149"/>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22BB3A42" w14:textId="104608E7" w:rsidR="00494721" w:rsidRPr="0069787E" w:rsidRDefault="00494721" w:rsidP="00494721">
            <w:pPr>
              <w:rPr>
                <w:rFonts w:eastAsia="Times New Roman" w:cs="Calibri"/>
                <w:color w:val="000000"/>
                <w:sz w:val="22"/>
                <w:szCs w:val="22"/>
              </w:rPr>
            </w:pPr>
            <w:r>
              <w:rPr>
                <w:rFonts w:cs="Calibri"/>
                <w:color w:val="000000"/>
                <w:sz w:val="22"/>
                <w:szCs w:val="22"/>
              </w:rPr>
              <w:t xml:space="preserve">Oxígeno disuelto </w:t>
            </w:r>
          </w:p>
        </w:tc>
        <w:tc>
          <w:tcPr>
            <w:tcW w:w="1418" w:type="dxa"/>
            <w:tcBorders>
              <w:top w:val="nil"/>
              <w:left w:val="nil"/>
              <w:bottom w:val="single" w:sz="4" w:space="0" w:color="auto"/>
              <w:right w:val="single" w:sz="4" w:space="0" w:color="auto"/>
            </w:tcBorders>
            <w:shd w:val="clear" w:color="000000" w:fill="FFFFFF"/>
            <w:noWrap/>
            <w:vAlign w:val="center"/>
            <w:hideMark/>
          </w:tcPr>
          <w:p w14:paraId="03B6AD0E" w14:textId="77CE2400" w:rsidR="00494721" w:rsidRPr="0069787E" w:rsidRDefault="00494721" w:rsidP="00494721">
            <w:pPr>
              <w:jc w:val="center"/>
              <w:rPr>
                <w:rFonts w:eastAsia="Times New Roman" w:cs="Calibri"/>
                <w:color w:val="000000"/>
                <w:sz w:val="22"/>
                <w:szCs w:val="22"/>
              </w:rPr>
            </w:pPr>
            <w:r>
              <w:rPr>
                <w:rFonts w:cs="Calibri"/>
                <w:color w:val="000000"/>
                <w:sz w:val="22"/>
                <w:szCs w:val="22"/>
              </w:rPr>
              <w:t>%DO</w:t>
            </w:r>
          </w:p>
        </w:tc>
        <w:tc>
          <w:tcPr>
            <w:tcW w:w="1559" w:type="dxa"/>
            <w:tcBorders>
              <w:top w:val="nil"/>
              <w:left w:val="nil"/>
              <w:bottom w:val="single" w:sz="4" w:space="0" w:color="auto"/>
              <w:right w:val="single" w:sz="4" w:space="0" w:color="auto"/>
            </w:tcBorders>
            <w:shd w:val="clear" w:color="000000" w:fill="FFFFFF"/>
            <w:noWrap/>
            <w:vAlign w:val="center"/>
            <w:hideMark/>
          </w:tcPr>
          <w:p w14:paraId="1219929C" w14:textId="7B19369A" w:rsidR="00494721" w:rsidRPr="0069787E" w:rsidRDefault="00494721" w:rsidP="00494721">
            <w:pPr>
              <w:jc w:val="center"/>
              <w:rPr>
                <w:rFonts w:eastAsia="Times New Roman" w:cs="Calibri"/>
                <w:color w:val="000000"/>
                <w:sz w:val="22"/>
                <w:szCs w:val="22"/>
              </w:rPr>
            </w:pPr>
            <w:r>
              <w:rPr>
                <w:rFonts w:cs="Calibri"/>
                <w:color w:val="000000"/>
                <w:sz w:val="22"/>
                <w:szCs w:val="22"/>
              </w:rPr>
              <w:t>31,9</w:t>
            </w:r>
          </w:p>
        </w:tc>
      </w:tr>
      <w:tr w:rsidR="00494721" w:rsidRPr="0069787E" w14:paraId="7F7FDBFC" w14:textId="77777777" w:rsidTr="00BE27DA">
        <w:trPr>
          <w:trHeight w:val="253"/>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560C3499" w14:textId="5E2E6061" w:rsidR="00494721" w:rsidRPr="0069787E" w:rsidRDefault="00494721" w:rsidP="00494721">
            <w:pPr>
              <w:rPr>
                <w:rFonts w:eastAsia="Times New Roman" w:cs="Calibri"/>
                <w:color w:val="000000"/>
                <w:sz w:val="22"/>
                <w:szCs w:val="22"/>
              </w:rPr>
            </w:pPr>
            <w:r>
              <w:rPr>
                <w:rFonts w:cs="Calibri"/>
                <w:color w:val="000000"/>
                <w:sz w:val="22"/>
                <w:szCs w:val="22"/>
              </w:rPr>
              <w:t xml:space="preserve">Oxígeno disuelto partes por millón </w:t>
            </w:r>
          </w:p>
        </w:tc>
        <w:tc>
          <w:tcPr>
            <w:tcW w:w="1418" w:type="dxa"/>
            <w:tcBorders>
              <w:top w:val="nil"/>
              <w:left w:val="nil"/>
              <w:bottom w:val="single" w:sz="4" w:space="0" w:color="auto"/>
              <w:right w:val="single" w:sz="4" w:space="0" w:color="auto"/>
            </w:tcBorders>
            <w:shd w:val="clear" w:color="000000" w:fill="FFFFFF"/>
            <w:noWrap/>
            <w:vAlign w:val="center"/>
            <w:hideMark/>
          </w:tcPr>
          <w:p w14:paraId="2D4AB41D" w14:textId="5393CCB9" w:rsidR="00494721" w:rsidRPr="0069787E" w:rsidRDefault="00494721" w:rsidP="00494721">
            <w:pPr>
              <w:jc w:val="center"/>
              <w:rPr>
                <w:rFonts w:eastAsia="Times New Roman" w:cs="Calibri"/>
                <w:color w:val="000000"/>
                <w:sz w:val="22"/>
                <w:szCs w:val="22"/>
              </w:rPr>
            </w:pPr>
            <w:r>
              <w:rPr>
                <w:rFonts w:cs="Calibri"/>
                <w:color w:val="000000"/>
                <w:sz w:val="22"/>
                <w:szCs w:val="22"/>
              </w:rPr>
              <w:t>ppmDO</w:t>
            </w:r>
          </w:p>
        </w:tc>
        <w:tc>
          <w:tcPr>
            <w:tcW w:w="1559" w:type="dxa"/>
            <w:tcBorders>
              <w:top w:val="nil"/>
              <w:left w:val="nil"/>
              <w:bottom w:val="single" w:sz="4" w:space="0" w:color="auto"/>
              <w:right w:val="single" w:sz="4" w:space="0" w:color="auto"/>
            </w:tcBorders>
            <w:shd w:val="clear" w:color="auto" w:fill="auto"/>
            <w:noWrap/>
            <w:vAlign w:val="center"/>
            <w:hideMark/>
          </w:tcPr>
          <w:p w14:paraId="25EC90E8" w14:textId="6F0E937C" w:rsidR="00494721" w:rsidRPr="0069787E" w:rsidRDefault="00494721" w:rsidP="00494721">
            <w:pPr>
              <w:jc w:val="center"/>
              <w:rPr>
                <w:rFonts w:eastAsia="Times New Roman" w:cs="Calibri"/>
                <w:color w:val="000000"/>
                <w:sz w:val="22"/>
                <w:szCs w:val="22"/>
              </w:rPr>
            </w:pPr>
            <w:r>
              <w:rPr>
                <w:rFonts w:cs="Calibri"/>
                <w:color w:val="000000"/>
                <w:sz w:val="22"/>
                <w:szCs w:val="22"/>
              </w:rPr>
              <w:t>2,29</w:t>
            </w:r>
          </w:p>
        </w:tc>
      </w:tr>
      <w:tr w:rsidR="00494721" w:rsidRPr="0069787E" w14:paraId="27E897B6" w14:textId="77777777" w:rsidTr="00BE27DA">
        <w:trPr>
          <w:trHeight w:val="199"/>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67274C3A" w14:textId="47D11322" w:rsidR="00494721" w:rsidRPr="0069787E" w:rsidRDefault="00494721" w:rsidP="00494721">
            <w:pPr>
              <w:rPr>
                <w:rFonts w:eastAsia="Times New Roman" w:cs="Calibri"/>
                <w:color w:val="000000"/>
                <w:sz w:val="22"/>
                <w:szCs w:val="22"/>
              </w:rPr>
            </w:pPr>
            <w:r>
              <w:rPr>
                <w:rFonts w:cs="Calibri"/>
                <w:color w:val="000000"/>
                <w:sz w:val="22"/>
                <w:szCs w:val="22"/>
              </w:rPr>
              <w:t>Potencial de Oxidación y reducción</w:t>
            </w:r>
          </w:p>
        </w:tc>
        <w:tc>
          <w:tcPr>
            <w:tcW w:w="1418" w:type="dxa"/>
            <w:tcBorders>
              <w:top w:val="nil"/>
              <w:left w:val="nil"/>
              <w:bottom w:val="single" w:sz="4" w:space="0" w:color="auto"/>
              <w:right w:val="single" w:sz="4" w:space="0" w:color="auto"/>
            </w:tcBorders>
            <w:shd w:val="clear" w:color="000000" w:fill="FFFFFF"/>
            <w:noWrap/>
            <w:vAlign w:val="center"/>
            <w:hideMark/>
          </w:tcPr>
          <w:p w14:paraId="69A44CAC" w14:textId="0435AFAD" w:rsidR="00494721" w:rsidRPr="0069787E" w:rsidRDefault="00494721" w:rsidP="00494721">
            <w:pPr>
              <w:jc w:val="center"/>
              <w:rPr>
                <w:rFonts w:eastAsia="Times New Roman" w:cs="Calibri"/>
                <w:color w:val="000000"/>
                <w:sz w:val="22"/>
                <w:szCs w:val="22"/>
              </w:rPr>
            </w:pPr>
            <w:r>
              <w:rPr>
                <w:rFonts w:cs="Calibri"/>
                <w:color w:val="000000"/>
                <w:sz w:val="22"/>
                <w:szCs w:val="22"/>
              </w:rPr>
              <w:t>ORP</w:t>
            </w:r>
          </w:p>
        </w:tc>
        <w:tc>
          <w:tcPr>
            <w:tcW w:w="1559" w:type="dxa"/>
            <w:tcBorders>
              <w:top w:val="nil"/>
              <w:left w:val="nil"/>
              <w:bottom w:val="single" w:sz="4" w:space="0" w:color="auto"/>
              <w:right w:val="single" w:sz="4" w:space="0" w:color="auto"/>
            </w:tcBorders>
            <w:shd w:val="clear" w:color="auto" w:fill="auto"/>
            <w:noWrap/>
            <w:vAlign w:val="center"/>
            <w:hideMark/>
          </w:tcPr>
          <w:p w14:paraId="5F1E4922" w14:textId="36D01697" w:rsidR="00494721" w:rsidRPr="0069787E" w:rsidRDefault="00494721" w:rsidP="00494721">
            <w:pPr>
              <w:jc w:val="center"/>
              <w:rPr>
                <w:rFonts w:eastAsia="Times New Roman" w:cs="Calibri"/>
                <w:color w:val="000000"/>
                <w:sz w:val="22"/>
                <w:szCs w:val="22"/>
              </w:rPr>
            </w:pPr>
            <w:r>
              <w:rPr>
                <w:rFonts w:cs="Calibri"/>
                <w:color w:val="000000"/>
                <w:sz w:val="22"/>
                <w:szCs w:val="22"/>
              </w:rPr>
              <w:t>17,2</w:t>
            </w:r>
          </w:p>
        </w:tc>
      </w:tr>
      <w:tr w:rsidR="00494721" w:rsidRPr="0069787E" w14:paraId="105F72D9" w14:textId="77777777" w:rsidTr="00BE27DA">
        <w:trPr>
          <w:trHeight w:val="135"/>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2110EC59" w14:textId="4DDD40D0" w:rsidR="00494721" w:rsidRPr="0069787E" w:rsidRDefault="00494721" w:rsidP="00494721">
            <w:pPr>
              <w:rPr>
                <w:rFonts w:eastAsia="Times New Roman" w:cs="Calibri"/>
                <w:color w:val="000000"/>
                <w:sz w:val="22"/>
                <w:szCs w:val="22"/>
              </w:rPr>
            </w:pPr>
            <w:r>
              <w:rPr>
                <w:rFonts w:cs="Calibri"/>
                <w:color w:val="000000"/>
                <w:sz w:val="22"/>
                <w:szCs w:val="22"/>
              </w:rPr>
              <w:t>Resistividad</w:t>
            </w:r>
          </w:p>
        </w:tc>
        <w:tc>
          <w:tcPr>
            <w:tcW w:w="1418" w:type="dxa"/>
            <w:tcBorders>
              <w:top w:val="nil"/>
              <w:left w:val="nil"/>
              <w:bottom w:val="single" w:sz="4" w:space="0" w:color="auto"/>
              <w:right w:val="single" w:sz="4" w:space="0" w:color="auto"/>
            </w:tcBorders>
            <w:shd w:val="clear" w:color="000000" w:fill="FFFFFF"/>
            <w:noWrap/>
            <w:vAlign w:val="center"/>
            <w:hideMark/>
          </w:tcPr>
          <w:p w14:paraId="2147D3E6" w14:textId="3C0646A7" w:rsidR="00494721" w:rsidRPr="0069787E" w:rsidRDefault="00494721" w:rsidP="00494721">
            <w:pPr>
              <w:jc w:val="center"/>
              <w:rPr>
                <w:rFonts w:eastAsia="Times New Roman" w:cs="Calibri"/>
                <w:color w:val="000000"/>
                <w:sz w:val="22"/>
                <w:szCs w:val="22"/>
              </w:rPr>
            </w:pPr>
            <w:r>
              <w:rPr>
                <w:rFonts w:cs="Calibri"/>
                <w:color w:val="000000"/>
                <w:sz w:val="22"/>
                <w:szCs w:val="22"/>
              </w:rPr>
              <w:t>MΩ·cm</w:t>
            </w:r>
          </w:p>
        </w:tc>
        <w:tc>
          <w:tcPr>
            <w:tcW w:w="1559" w:type="dxa"/>
            <w:tcBorders>
              <w:top w:val="nil"/>
              <w:left w:val="nil"/>
              <w:bottom w:val="single" w:sz="4" w:space="0" w:color="auto"/>
              <w:right w:val="single" w:sz="4" w:space="0" w:color="auto"/>
            </w:tcBorders>
            <w:shd w:val="clear" w:color="000000" w:fill="FFFFFF"/>
            <w:noWrap/>
            <w:vAlign w:val="center"/>
            <w:hideMark/>
          </w:tcPr>
          <w:p w14:paraId="5B98CF8E" w14:textId="14223E60" w:rsidR="00494721" w:rsidRPr="0069787E" w:rsidRDefault="00494721" w:rsidP="00494721">
            <w:pPr>
              <w:jc w:val="center"/>
              <w:rPr>
                <w:rFonts w:eastAsia="Times New Roman" w:cs="Calibri"/>
                <w:color w:val="000000"/>
                <w:sz w:val="22"/>
                <w:szCs w:val="22"/>
              </w:rPr>
            </w:pPr>
            <w:r>
              <w:rPr>
                <w:rFonts w:cs="Calibri"/>
                <w:color w:val="000000"/>
                <w:sz w:val="22"/>
                <w:szCs w:val="22"/>
              </w:rPr>
              <w:t>0,0015</w:t>
            </w:r>
          </w:p>
        </w:tc>
      </w:tr>
      <w:tr w:rsidR="00494721" w:rsidRPr="0069787E" w14:paraId="5855A67F" w14:textId="77777777" w:rsidTr="00BE27DA">
        <w:trPr>
          <w:trHeight w:val="211"/>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38C5B6C4" w14:textId="532E4B3C" w:rsidR="00494721" w:rsidRPr="0069787E" w:rsidRDefault="00494721" w:rsidP="00494721">
            <w:pPr>
              <w:rPr>
                <w:rFonts w:eastAsia="Times New Roman" w:cs="Calibri"/>
                <w:color w:val="000000"/>
                <w:sz w:val="22"/>
                <w:szCs w:val="22"/>
              </w:rPr>
            </w:pPr>
            <w:r>
              <w:rPr>
                <w:rFonts w:cs="Calibri"/>
                <w:color w:val="000000"/>
                <w:sz w:val="22"/>
                <w:szCs w:val="22"/>
              </w:rPr>
              <w:t>Presión</w:t>
            </w:r>
          </w:p>
        </w:tc>
        <w:tc>
          <w:tcPr>
            <w:tcW w:w="1418" w:type="dxa"/>
            <w:tcBorders>
              <w:top w:val="nil"/>
              <w:left w:val="nil"/>
              <w:bottom w:val="single" w:sz="4" w:space="0" w:color="auto"/>
              <w:right w:val="single" w:sz="4" w:space="0" w:color="auto"/>
            </w:tcBorders>
            <w:shd w:val="clear" w:color="000000" w:fill="FFFFFF"/>
            <w:noWrap/>
            <w:vAlign w:val="center"/>
            <w:hideMark/>
          </w:tcPr>
          <w:p w14:paraId="14013F11" w14:textId="24204C8C" w:rsidR="00494721" w:rsidRPr="0069787E" w:rsidRDefault="00494721" w:rsidP="00494721">
            <w:pPr>
              <w:jc w:val="center"/>
              <w:rPr>
                <w:rFonts w:eastAsia="Times New Roman" w:cs="Calibri"/>
                <w:color w:val="000000"/>
                <w:sz w:val="22"/>
                <w:szCs w:val="22"/>
              </w:rPr>
            </w:pPr>
            <w:r>
              <w:rPr>
                <w:rFonts w:cs="Calibri"/>
                <w:color w:val="000000"/>
                <w:sz w:val="22"/>
                <w:szCs w:val="22"/>
              </w:rPr>
              <w:t>psi</w:t>
            </w:r>
          </w:p>
        </w:tc>
        <w:tc>
          <w:tcPr>
            <w:tcW w:w="1559" w:type="dxa"/>
            <w:tcBorders>
              <w:top w:val="nil"/>
              <w:left w:val="nil"/>
              <w:bottom w:val="single" w:sz="4" w:space="0" w:color="auto"/>
              <w:right w:val="single" w:sz="4" w:space="0" w:color="auto"/>
            </w:tcBorders>
            <w:shd w:val="clear" w:color="000000" w:fill="FFFFFF"/>
            <w:noWrap/>
            <w:vAlign w:val="center"/>
            <w:hideMark/>
          </w:tcPr>
          <w:p w14:paraId="0EDD3C0E" w14:textId="638FA9A6" w:rsidR="00494721" w:rsidRPr="0069787E" w:rsidRDefault="00494721" w:rsidP="00494721">
            <w:pPr>
              <w:jc w:val="center"/>
              <w:rPr>
                <w:rFonts w:eastAsia="Times New Roman" w:cs="Calibri"/>
                <w:color w:val="000000"/>
                <w:sz w:val="22"/>
                <w:szCs w:val="22"/>
              </w:rPr>
            </w:pPr>
            <w:r>
              <w:rPr>
                <w:rFonts w:cs="Calibri"/>
                <w:color w:val="000000"/>
                <w:sz w:val="22"/>
                <w:szCs w:val="22"/>
              </w:rPr>
              <w:t>11,115</w:t>
            </w:r>
          </w:p>
        </w:tc>
      </w:tr>
      <w:tr w:rsidR="00494721" w:rsidRPr="0069787E" w14:paraId="597446E4" w14:textId="77777777" w:rsidTr="00BE27DA">
        <w:trPr>
          <w:trHeight w:val="97"/>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68E145ED" w14:textId="6632863F" w:rsidR="00494721" w:rsidRPr="0069787E" w:rsidRDefault="00494721" w:rsidP="00494721">
            <w:pPr>
              <w:rPr>
                <w:rFonts w:eastAsia="Times New Roman" w:cs="Calibri"/>
                <w:color w:val="000000"/>
                <w:sz w:val="22"/>
                <w:szCs w:val="22"/>
              </w:rPr>
            </w:pPr>
            <w:r>
              <w:rPr>
                <w:rFonts w:cs="Calibri"/>
                <w:color w:val="000000"/>
                <w:sz w:val="22"/>
                <w:szCs w:val="22"/>
              </w:rPr>
              <w:t>Sólidos disueltos totales</w:t>
            </w:r>
          </w:p>
        </w:tc>
        <w:tc>
          <w:tcPr>
            <w:tcW w:w="1418" w:type="dxa"/>
            <w:tcBorders>
              <w:top w:val="nil"/>
              <w:left w:val="nil"/>
              <w:bottom w:val="single" w:sz="4" w:space="0" w:color="auto"/>
              <w:right w:val="single" w:sz="4" w:space="0" w:color="auto"/>
            </w:tcBorders>
            <w:shd w:val="clear" w:color="000000" w:fill="FFFFFF"/>
            <w:noWrap/>
            <w:vAlign w:val="center"/>
            <w:hideMark/>
          </w:tcPr>
          <w:p w14:paraId="2544959A" w14:textId="48BC67E0" w:rsidR="00494721" w:rsidRPr="0069787E" w:rsidRDefault="00494721" w:rsidP="00494721">
            <w:pPr>
              <w:jc w:val="center"/>
              <w:rPr>
                <w:rFonts w:eastAsia="Times New Roman" w:cs="Calibri"/>
                <w:color w:val="000000"/>
                <w:sz w:val="22"/>
                <w:szCs w:val="22"/>
              </w:rPr>
            </w:pPr>
            <w:r>
              <w:rPr>
                <w:rFonts w:cs="Calibri"/>
                <w:color w:val="000000"/>
                <w:sz w:val="22"/>
                <w:szCs w:val="22"/>
              </w:rPr>
              <w:t>ppmTds</w:t>
            </w:r>
          </w:p>
        </w:tc>
        <w:tc>
          <w:tcPr>
            <w:tcW w:w="1559" w:type="dxa"/>
            <w:tcBorders>
              <w:top w:val="nil"/>
              <w:left w:val="nil"/>
              <w:bottom w:val="single" w:sz="4" w:space="0" w:color="auto"/>
              <w:right w:val="single" w:sz="4" w:space="0" w:color="auto"/>
            </w:tcBorders>
            <w:shd w:val="clear" w:color="auto" w:fill="auto"/>
            <w:vAlign w:val="center"/>
            <w:hideMark/>
          </w:tcPr>
          <w:p w14:paraId="532BFC20" w14:textId="6D5E3B8B" w:rsidR="00494721" w:rsidRPr="0069787E" w:rsidRDefault="00494721" w:rsidP="00494721">
            <w:pPr>
              <w:jc w:val="center"/>
              <w:rPr>
                <w:rFonts w:eastAsia="Times New Roman" w:cs="Calibri"/>
                <w:color w:val="000000"/>
                <w:sz w:val="22"/>
                <w:szCs w:val="22"/>
              </w:rPr>
            </w:pPr>
            <w:r>
              <w:rPr>
                <w:rFonts w:cs="Calibri"/>
                <w:color w:val="000000"/>
                <w:sz w:val="22"/>
                <w:szCs w:val="22"/>
              </w:rPr>
              <w:t>331</w:t>
            </w:r>
          </w:p>
        </w:tc>
      </w:tr>
      <w:tr w:rsidR="00494721" w:rsidRPr="0069787E" w14:paraId="62282D62" w14:textId="77777777" w:rsidTr="00BE27DA">
        <w:trPr>
          <w:trHeight w:val="101"/>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5CD08EEA" w14:textId="712FFEE0" w:rsidR="00494721" w:rsidRPr="0069787E" w:rsidRDefault="00494721" w:rsidP="00494721">
            <w:pPr>
              <w:rPr>
                <w:rFonts w:eastAsia="Times New Roman" w:cs="Calibri"/>
                <w:color w:val="000000"/>
                <w:sz w:val="22"/>
                <w:szCs w:val="22"/>
              </w:rPr>
            </w:pPr>
            <w:r>
              <w:rPr>
                <w:rFonts w:cs="Calibri"/>
                <w:color w:val="000000"/>
                <w:sz w:val="22"/>
                <w:szCs w:val="22"/>
              </w:rPr>
              <w:t>Salinidad</w:t>
            </w:r>
          </w:p>
        </w:tc>
        <w:tc>
          <w:tcPr>
            <w:tcW w:w="1418" w:type="dxa"/>
            <w:tcBorders>
              <w:top w:val="nil"/>
              <w:left w:val="nil"/>
              <w:bottom w:val="single" w:sz="4" w:space="0" w:color="auto"/>
              <w:right w:val="single" w:sz="4" w:space="0" w:color="auto"/>
            </w:tcBorders>
            <w:shd w:val="clear" w:color="000000" w:fill="FFFFFF"/>
            <w:noWrap/>
            <w:vAlign w:val="center"/>
            <w:hideMark/>
          </w:tcPr>
          <w:p w14:paraId="48078B09" w14:textId="32554B46" w:rsidR="00494721" w:rsidRPr="0069787E" w:rsidRDefault="00494721" w:rsidP="00494721">
            <w:pPr>
              <w:jc w:val="center"/>
              <w:rPr>
                <w:rFonts w:eastAsia="Times New Roman" w:cs="Calibri"/>
                <w:color w:val="000000"/>
                <w:sz w:val="22"/>
                <w:szCs w:val="22"/>
              </w:rPr>
            </w:pPr>
            <w:r>
              <w:rPr>
                <w:rFonts w:cs="Calibri"/>
                <w:color w:val="000000"/>
                <w:sz w:val="22"/>
                <w:szCs w:val="22"/>
              </w:rPr>
              <w:t>PSU</w:t>
            </w:r>
          </w:p>
        </w:tc>
        <w:tc>
          <w:tcPr>
            <w:tcW w:w="1559" w:type="dxa"/>
            <w:tcBorders>
              <w:top w:val="nil"/>
              <w:left w:val="nil"/>
              <w:bottom w:val="single" w:sz="4" w:space="0" w:color="auto"/>
              <w:right w:val="single" w:sz="4" w:space="0" w:color="auto"/>
            </w:tcBorders>
            <w:shd w:val="clear" w:color="auto" w:fill="auto"/>
            <w:vAlign w:val="center"/>
            <w:hideMark/>
          </w:tcPr>
          <w:p w14:paraId="646DC4EA" w14:textId="57467B1D" w:rsidR="00494721" w:rsidRPr="0069787E" w:rsidRDefault="00494721" w:rsidP="00494721">
            <w:pPr>
              <w:jc w:val="center"/>
              <w:rPr>
                <w:rFonts w:eastAsia="Times New Roman" w:cs="Calibri"/>
                <w:color w:val="000000"/>
                <w:sz w:val="22"/>
                <w:szCs w:val="22"/>
              </w:rPr>
            </w:pPr>
            <w:r>
              <w:rPr>
                <w:rFonts w:cs="Calibri"/>
                <w:color w:val="000000"/>
                <w:sz w:val="22"/>
                <w:szCs w:val="22"/>
              </w:rPr>
              <w:t>0,32</w:t>
            </w:r>
          </w:p>
        </w:tc>
      </w:tr>
    </w:tbl>
    <w:p w14:paraId="4646CEDC" w14:textId="77777777" w:rsidR="0069787E" w:rsidRDefault="0069787E">
      <w:pPr>
        <w:jc w:val="center"/>
        <w:rPr>
          <w:b/>
        </w:rPr>
      </w:pPr>
    </w:p>
    <w:p w14:paraId="14A2089B" w14:textId="3DCDD4B5" w:rsidR="0069787E" w:rsidRDefault="00584575" w:rsidP="0069787E">
      <w:pPr>
        <w:spacing w:after="240"/>
        <w:jc w:val="center"/>
        <w:rPr>
          <w:b/>
        </w:rPr>
      </w:pPr>
      <w:r w:rsidRPr="00B03085">
        <w:rPr>
          <w:b/>
        </w:rPr>
        <w:t xml:space="preserve">PUNTO 3/ </w:t>
      </w:r>
      <w:r w:rsidR="00936020">
        <w:rPr>
          <w:b/>
        </w:rPr>
        <w:t xml:space="preserve">PARTE BAJA </w:t>
      </w:r>
      <w:r w:rsidR="0069787E">
        <w:rPr>
          <w:b/>
        </w:rPr>
        <w:t xml:space="preserve">DEL </w:t>
      </w:r>
      <w:r w:rsidR="00936020">
        <w:rPr>
          <w:b/>
        </w:rPr>
        <w:t>HUMEDAL</w:t>
      </w:r>
    </w:p>
    <w:p w14:paraId="60FA883C" w14:textId="5CDFBC9C" w:rsidR="00216FFF" w:rsidRPr="00B03085" w:rsidRDefault="0069787E" w:rsidP="00985F03">
      <w:pPr>
        <w:spacing w:after="240"/>
        <w:jc w:val="both"/>
      </w:pPr>
      <w:r>
        <w:t>Se limpia la sonda con agua potable y s</w:t>
      </w:r>
      <w:r w:rsidRPr="00B03085">
        <w:t>e procede a realizar la</w:t>
      </w:r>
      <w:r>
        <w:t xml:space="preserve"> </w:t>
      </w:r>
      <w:r w:rsidRPr="00B03085">
        <w:t>toma de muestr</w:t>
      </w:r>
      <w:r>
        <w:t xml:space="preserve">a </w:t>
      </w:r>
      <w:r w:rsidRPr="00B03085">
        <w:t>en el punto</w:t>
      </w:r>
      <w:r>
        <w:t xml:space="preserve"> </w:t>
      </w:r>
      <w:r w:rsidR="00985F03">
        <w:t>3</w:t>
      </w:r>
      <w:r>
        <w:t xml:space="preserve"> </w:t>
      </w:r>
      <w:r w:rsidR="00985F03">
        <w:t>siendo la parte baja colindante con el conjunto residencial Chunuguá</w:t>
      </w:r>
      <w:r>
        <w:t xml:space="preserve">, </w:t>
      </w:r>
      <w:r w:rsidRPr="00B03085">
        <w:t xml:space="preserve">para ello se sumergió la sonda del multiparámetro para realizar la medición de los parámetros. </w:t>
      </w:r>
      <w:r w:rsidR="00985F03">
        <w:t xml:space="preserve">Se pudo observar poca presencia de agua o el espejo de agua, al encontrarse abundantes plantas acuáticas en esta parte del humedal.  </w:t>
      </w:r>
    </w:p>
    <w:p w14:paraId="60FA883E" w14:textId="75A866CD" w:rsidR="00216FFF" w:rsidRPr="00B03085" w:rsidRDefault="00E814FE">
      <w:pPr>
        <w:jc w:val="center"/>
        <w:rPr>
          <w:rFonts w:eastAsia="Arial" w:cs="Arial"/>
          <w:i/>
          <w:sz w:val="22"/>
          <w:szCs w:val="22"/>
        </w:rPr>
      </w:pPr>
      <w:r w:rsidRPr="00B03085">
        <w:rPr>
          <w:i/>
          <w:color w:val="1F497D"/>
          <w:sz w:val="18"/>
          <w:szCs w:val="18"/>
        </w:rPr>
        <w:t xml:space="preserve">Ilustración </w:t>
      </w:r>
      <w:r w:rsidR="00F66422" w:rsidRPr="00B03085">
        <w:rPr>
          <w:i/>
          <w:color w:val="1F497D"/>
          <w:sz w:val="18"/>
          <w:szCs w:val="18"/>
        </w:rPr>
        <w:t>4</w:t>
      </w:r>
      <w:r w:rsidRPr="00B03085">
        <w:rPr>
          <w:i/>
          <w:color w:val="1F497D"/>
          <w:sz w:val="18"/>
          <w:szCs w:val="18"/>
        </w:rPr>
        <w:t xml:space="preserve">. Toma de Muestra Punto </w:t>
      </w:r>
      <w:r w:rsidR="00EC02D3" w:rsidRPr="00B03085">
        <w:rPr>
          <w:i/>
          <w:color w:val="1F497D"/>
          <w:sz w:val="18"/>
          <w:szCs w:val="18"/>
        </w:rPr>
        <w:t>3</w:t>
      </w:r>
      <w:r w:rsidRPr="00B03085">
        <w:rPr>
          <w:i/>
          <w:color w:val="1F497D"/>
          <w:sz w:val="18"/>
          <w:szCs w:val="18"/>
        </w:rPr>
        <w:t>.</w:t>
      </w:r>
      <w:r w:rsidR="00EC02D3" w:rsidRPr="00B03085">
        <w:rPr>
          <w:i/>
          <w:color w:val="1F497D"/>
          <w:sz w:val="18"/>
          <w:szCs w:val="18"/>
        </w:rPr>
        <w:t xml:space="preserve"> </w:t>
      </w:r>
    </w:p>
    <w:p w14:paraId="60FA8840" w14:textId="6D9A9B64" w:rsidR="00216FFF" w:rsidRDefault="00936020">
      <w:pPr>
        <w:pBdr>
          <w:top w:val="nil"/>
          <w:left w:val="nil"/>
          <w:bottom w:val="nil"/>
          <w:right w:val="nil"/>
          <w:between w:val="nil"/>
        </w:pBdr>
        <w:jc w:val="center"/>
        <w:rPr>
          <w:i/>
          <w:color w:val="1F497D"/>
          <w:sz w:val="18"/>
          <w:szCs w:val="18"/>
        </w:rPr>
      </w:pPr>
      <w:r>
        <w:rPr>
          <w:noProof/>
        </w:rPr>
        <w:drawing>
          <wp:inline distT="0" distB="0" distL="0" distR="0" wp14:anchorId="2A5B0AA1" wp14:editId="2D0A54D8">
            <wp:extent cx="2399453" cy="1540565"/>
            <wp:effectExtent l="0" t="0" r="1270" b="254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04470" cy="1543786"/>
                    </a:xfrm>
                    <a:prstGeom prst="rect">
                      <a:avLst/>
                    </a:prstGeom>
                    <a:noFill/>
                    <a:ln>
                      <a:noFill/>
                    </a:ln>
                  </pic:spPr>
                </pic:pic>
              </a:graphicData>
            </a:graphic>
          </wp:inline>
        </w:drawing>
      </w:r>
    </w:p>
    <w:p w14:paraId="6205D760" w14:textId="18D2B834" w:rsidR="00985F03" w:rsidRDefault="00985F03" w:rsidP="00985F03">
      <w:pPr>
        <w:numPr>
          <w:ilvl w:val="0"/>
          <w:numId w:val="1"/>
        </w:numPr>
        <w:pBdr>
          <w:top w:val="nil"/>
          <w:left w:val="nil"/>
          <w:bottom w:val="nil"/>
          <w:right w:val="nil"/>
          <w:between w:val="nil"/>
        </w:pBdr>
        <w:spacing w:line="259" w:lineRule="auto"/>
        <w:rPr>
          <w:color w:val="000000"/>
        </w:rPr>
      </w:pPr>
      <w:r w:rsidRPr="00B03085">
        <w:rPr>
          <w:b/>
          <w:color w:val="000000"/>
        </w:rPr>
        <w:lastRenderedPageBreak/>
        <w:t xml:space="preserve">Datos de la muestra: </w:t>
      </w:r>
      <w:r w:rsidRPr="00B03085">
        <w:rPr>
          <w:color w:val="000000"/>
        </w:rPr>
        <w:t>Hora:</w:t>
      </w:r>
      <w:r w:rsidRPr="00B03085">
        <w:rPr>
          <w:b/>
          <w:color w:val="000000"/>
        </w:rPr>
        <w:t xml:space="preserve"> </w:t>
      </w:r>
      <w:r w:rsidRPr="0069787E">
        <w:rPr>
          <w:bCs/>
          <w:color w:val="000000"/>
        </w:rPr>
        <w:t>12:</w:t>
      </w:r>
      <w:r w:rsidR="001D5A11">
        <w:rPr>
          <w:bCs/>
          <w:color w:val="000000"/>
        </w:rPr>
        <w:t>58</w:t>
      </w:r>
      <w:r w:rsidRPr="0069787E">
        <w:rPr>
          <w:bCs/>
          <w:color w:val="000000"/>
        </w:rPr>
        <w:t xml:space="preserve"> p.m.</w:t>
      </w:r>
      <w:r w:rsidRPr="00B03085">
        <w:rPr>
          <w:color w:val="000000"/>
        </w:rPr>
        <w:t xml:space="preserve"> </w:t>
      </w:r>
    </w:p>
    <w:p w14:paraId="3F635D7A" w14:textId="77777777" w:rsidR="00985F03" w:rsidRPr="00B03085" w:rsidRDefault="00985F03">
      <w:pPr>
        <w:pBdr>
          <w:top w:val="nil"/>
          <w:left w:val="nil"/>
          <w:bottom w:val="nil"/>
          <w:right w:val="nil"/>
          <w:between w:val="nil"/>
        </w:pBdr>
        <w:jc w:val="center"/>
        <w:rPr>
          <w:i/>
          <w:color w:val="1F497D"/>
          <w:sz w:val="18"/>
          <w:szCs w:val="18"/>
        </w:rPr>
      </w:pPr>
    </w:p>
    <w:p w14:paraId="60FA8847" w14:textId="0DF5E87D" w:rsidR="00216FFF" w:rsidRPr="00B03085" w:rsidRDefault="00E814FE">
      <w:r w:rsidRPr="00B03085">
        <w:t>En la siguiente tabla se pueden evidenciar los datos obtenidos en el muestreo Punto 3:</w:t>
      </w:r>
    </w:p>
    <w:p w14:paraId="60FA8848" w14:textId="77777777" w:rsidR="00216FFF" w:rsidRPr="00B03085" w:rsidRDefault="00216FFF">
      <w:pPr>
        <w:pBdr>
          <w:top w:val="nil"/>
          <w:left w:val="nil"/>
          <w:bottom w:val="nil"/>
          <w:right w:val="nil"/>
          <w:between w:val="nil"/>
        </w:pBdr>
        <w:spacing w:line="259" w:lineRule="auto"/>
        <w:ind w:left="360"/>
        <w:rPr>
          <w:rFonts w:eastAsia="Arial" w:cs="Arial"/>
          <w:color w:val="000000"/>
        </w:rPr>
      </w:pPr>
    </w:p>
    <w:p w14:paraId="192BED46" w14:textId="791AFB01" w:rsidR="00E814FE" w:rsidRDefault="00E814FE" w:rsidP="00985F03">
      <w:pPr>
        <w:pBdr>
          <w:top w:val="nil"/>
          <w:left w:val="nil"/>
          <w:bottom w:val="nil"/>
          <w:right w:val="nil"/>
          <w:between w:val="nil"/>
        </w:pBdr>
        <w:spacing w:line="259" w:lineRule="auto"/>
        <w:ind w:left="360"/>
        <w:jc w:val="center"/>
        <w:rPr>
          <w:rFonts w:eastAsia="Cambria" w:cs="Cambria"/>
          <w:i/>
          <w:color w:val="1F497D"/>
          <w:sz w:val="18"/>
          <w:szCs w:val="18"/>
        </w:rPr>
      </w:pPr>
      <w:r w:rsidRPr="00B03085">
        <w:rPr>
          <w:rFonts w:eastAsia="Cambria" w:cs="Cambria"/>
          <w:color w:val="1F497D"/>
          <w:sz w:val="18"/>
          <w:szCs w:val="18"/>
        </w:rPr>
        <w:t>Tabla 4. Resultado</w:t>
      </w:r>
      <w:r w:rsidR="00936020">
        <w:rPr>
          <w:rFonts w:eastAsia="Cambria" w:cs="Cambria"/>
          <w:color w:val="1F497D"/>
          <w:sz w:val="18"/>
          <w:szCs w:val="18"/>
        </w:rPr>
        <w:t xml:space="preserve">s Muestreo </w:t>
      </w:r>
      <w:r w:rsidRPr="00B03085">
        <w:rPr>
          <w:rFonts w:eastAsia="Cambria" w:cs="Cambria"/>
          <w:color w:val="1F497D"/>
          <w:sz w:val="18"/>
          <w:szCs w:val="18"/>
        </w:rPr>
        <w:t>Punto 3</w:t>
      </w:r>
      <w:r w:rsidR="00985F03">
        <w:rPr>
          <w:rFonts w:eastAsia="Cambria" w:cs="Cambria"/>
          <w:color w:val="1F497D"/>
          <w:sz w:val="18"/>
          <w:szCs w:val="18"/>
        </w:rPr>
        <w:t xml:space="preserve"> Parte Baja del Humedal </w:t>
      </w:r>
    </w:p>
    <w:tbl>
      <w:tblPr>
        <w:tblW w:w="6658" w:type="dxa"/>
        <w:jc w:val="center"/>
        <w:tblCellMar>
          <w:left w:w="70" w:type="dxa"/>
          <w:right w:w="70" w:type="dxa"/>
        </w:tblCellMar>
        <w:tblLook w:val="04A0" w:firstRow="1" w:lastRow="0" w:firstColumn="1" w:lastColumn="0" w:noHBand="0" w:noVBand="1"/>
      </w:tblPr>
      <w:tblGrid>
        <w:gridCol w:w="3114"/>
        <w:gridCol w:w="1559"/>
        <w:gridCol w:w="1985"/>
      </w:tblGrid>
      <w:tr w:rsidR="00494721" w:rsidRPr="00985F03" w14:paraId="4B1778B5" w14:textId="77777777" w:rsidTr="00BE27DA">
        <w:trPr>
          <w:trHeight w:val="187"/>
          <w:jc w:val="center"/>
        </w:trPr>
        <w:tc>
          <w:tcPr>
            <w:tcW w:w="3114"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14100090" w14:textId="3AED8D72" w:rsidR="00494721" w:rsidRPr="00985F03" w:rsidRDefault="00494721" w:rsidP="00494721">
            <w:pPr>
              <w:jc w:val="center"/>
              <w:rPr>
                <w:rFonts w:eastAsia="Times New Roman" w:cs="Calibri"/>
                <w:b/>
                <w:bCs/>
                <w:color w:val="000000"/>
                <w:sz w:val="22"/>
                <w:szCs w:val="22"/>
              </w:rPr>
            </w:pPr>
            <w:r>
              <w:rPr>
                <w:rFonts w:cs="Calibri"/>
                <w:b/>
                <w:bCs/>
                <w:color w:val="000000"/>
                <w:sz w:val="22"/>
                <w:szCs w:val="22"/>
              </w:rPr>
              <w:t>Parámetros</w:t>
            </w:r>
          </w:p>
        </w:tc>
        <w:tc>
          <w:tcPr>
            <w:tcW w:w="1559" w:type="dxa"/>
            <w:tcBorders>
              <w:top w:val="single" w:sz="4" w:space="0" w:color="auto"/>
              <w:left w:val="nil"/>
              <w:bottom w:val="single" w:sz="4" w:space="0" w:color="auto"/>
              <w:right w:val="single" w:sz="4" w:space="0" w:color="auto"/>
            </w:tcBorders>
            <w:shd w:val="clear" w:color="000000" w:fill="AEAAAA"/>
            <w:noWrap/>
            <w:vAlign w:val="center"/>
            <w:hideMark/>
          </w:tcPr>
          <w:p w14:paraId="44F24384" w14:textId="13EA5C3A" w:rsidR="00494721" w:rsidRPr="00985F03" w:rsidRDefault="00494721" w:rsidP="00494721">
            <w:pPr>
              <w:jc w:val="center"/>
              <w:rPr>
                <w:rFonts w:eastAsia="Times New Roman" w:cs="Calibri"/>
                <w:b/>
                <w:bCs/>
                <w:color w:val="000000"/>
                <w:sz w:val="22"/>
                <w:szCs w:val="22"/>
              </w:rPr>
            </w:pPr>
            <w:r>
              <w:rPr>
                <w:rFonts w:cs="Calibri"/>
                <w:b/>
                <w:bCs/>
                <w:color w:val="000000"/>
                <w:sz w:val="22"/>
                <w:szCs w:val="22"/>
              </w:rPr>
              <w:t xml:space="preserve">Unidades </w:t>
            </w:r>
          </w:p>
        </w:tc>
        <w:tc>
          <w:tcPr>
            <w:tcW w:w="1985" w:type="dxa"/>
            <w:tcBorders>
              <w:top w:val="single" w:sz="4" w:space="0" w:color="auto"/>
              <w:left w:val="nil"/>
              <w:bottom w:val="single" w:sz="4" w:space="0" w:color="auto"/>
              <w:right w:val="single" w:sz="4" w:space="0" w:color="auto"/>
            </w:tcBorders>
            <w:shd w:val="clear" w:color="000000" w:fill="AEAAAA"/>
            <w:noWrap/>
            <w:vAlign w:val="center"/>
            <w:hideMark/>
          </w:tcPr>
          <w:p w14:paraId="1D15096E" w14:textId="6A5D0BA9" w:rsidR="00494721" w:rsidRPr="00985F03" w:rsidRDefault="00494721" w:rsidP="00494721">
            <w:pPr>
              <w:jc w:val="center"/>
              <w:rPr>
                <w:rFonts w:eastAsia="Times New Roman" w:cs="Calibri"/>
                <w:b/>
                <w:bCs/>
                <w:color w:val="000000"/>
                <w:sz w:val="22"/>
                <w:szCs w:val="22"/>
              </w:rPr>
            </w:pPr>
            <w:r>
              <w:rPr>
                <w:rFonts w:cs="Calibri"/>
                <w:b/>
                <w:bCs/>
                <w:color w:val="000000"/>
                <w:sz w:val="22"/>
                <w:szCs w:val="22"/>
              </w:rPr>
              <w:t>Punto 3</w:t>
            </w:r>
          </w:p>
        </w:tc>
      </w:tr>
      <w:tr w:rsidR="00494721" w:rsidRPr="00985F03" w14:paraId="1E23622C" w14:textId="77777777" w:rsidTr="00BE27DA">
        <w:trPr>
          <w:trHeight w:val="263"/>
          <w:jc w:val="center"/>
        </w:trPr>
        <w:tc>
          <w:tcPr>
            <w:tcW w:w="3114" w:type="dxa"/>
            <w:tcBorders>
              <w:top w:val="nil"/>
              <w:left w:val="single" w:sz="4" w:space="0" w:color="auto"/>
              <w:bottom w:val="single" w:sz="4" w:space="0" w:color="auto"/>
              <w:right w:val="single" w:sz="4" w:space="0" w:color="auto"/>
            </w:tcBorders>
            <w:shd w:val="clear" w:color="000000" w:fill="FFFFFF"/>
            <w:noWrap/>
            <w:vAlign w:val="bottom"/>
            <w:hideMark/>
          </w:tcPr>
          <w:p w14:paraId="5E7E96FC" w14:textId="0F02069D" w:rsidR="00494721" w:rsidRPr="00985F03" w:rsidRDefault="00494721" w:rsidP="00494721">
            <w:pPr>
              <w:rPr>
                <w:rFonts w:eastAsia="Times New Roman" w:cs="Calibri"/>
                <w:color w:val="000000"/>
                <w:sz w:val="22"/>
                <w:szCs w:val="22"/>
              </w:rPr>
            </w:pPr>
            <w:r>
              <w:rPr>
                <w:rFonts w:cs="Calibri"/>
                <w:color w:val="000000"/>
                <w:sz w:val="22"/>
                <w:szCs w:val="22"/>
              </w:rPr>
              <w:t>pH</w:t>
            </w:r>
          </w:p>
        </w:tc>
        <w:tc>
          <w:tcPr>
            <w:tcW w:w="1559" w:type="dxa"/>
            <w:tcBorders>
              <w:top w:val="nil"/>
              <w:left w:val="nil"/>
              <w:bottom w:val="single" w:sz="4" w:space="0" w:color="auto"/>
              <w:right w:val="single" w:sz="4" w:space="0" w:color="auto"/>
            </w:tcBorders>
            <w:shd w:val="clear" w:color="000000" w:fill="FFFFFF"/>
            <w:noWrap/>
            <w:vAlign w:val="center"/>
            <w:hideMark/>
          </w:tcPr>
          <w:p w14:paraId="39733C94" w14:textId="1B0F4290" w:rsidR="00494721" w:rsidRPr="00985F03" w:rsidRDefault="00494721" w:rsidP="00494721">
            <w:pPr>
              <w:jc w:val="center"/>
              <w:rPr>
                <w:rFonts w:eastAsia="Times New Roman" w:cs="Calibri"/>
                <w:color w:val="000000"/>
                <w:sz w:val="22"/>
                <w:szCs w:val="22"/>
              </w:rPr>
            </w:pPr>
            <w:r>
              <w:rPr>
                <w:rFonts w:cs="Calibri"/>
                <w:color w:val="000000"/>
                <w:sz w:val="22"/>
                <w:szCs w:val="22"/>
              </w:rPr>
              <w:t>pH</w:t>
            </w:r>
          </w:p>
        </w:tc>
        <w:tc>
          <w:tcPr>
            <w:tcW w:w="1985" w:type="dxa"/>
            <w:tcBorders>
              <w:top w:val="nil"/>
              <w:left w:val="nil"/>
              <w:bottom w:val="single" w:sz="4" w:space="0" w:color="auto"/>
              <w:right w:val="single" w:sz="4" w:space="0" w:color="auto"/>
            </w:tcBorders>
            <w:shd w:val="clear" w:color="auto" w:fill="auto"/>
            <w:noWrap/>
            <w:vAlign w:val="center"/>
            <w:hideMark/>
          </w:tcPr>
          <w:p w14:paraId="14E7DD59" w14:textId="509274E3" w:rsidR="00494721" w:rsidRPr="00985F03" w:rsidRDefault="00494721" w:rsidP="00494721">
            <w:pPr>
              <w:jc w:val="center"/>
              <w:rPr>
                <w:rFonts w:eastAsia="Times New Roman" w:cs="Calibri"/>
                <w:color w:val="000000"/>
                <w:sz w:val="22"/>
                <w:szCs w:val="22"/>
              </w:rPr>
            </w:pPr>
            <w:r>
              <w:rPr>
                <w:rFonts w:cs="Calibri"/>
                <w:color w:val="000000"/>
                <w:sz w:val="22"/>
                <w:szCs w:val="22"/>
              </w:rPr>
              <w:t>6,92</w:t>
            </w:r>
          </w:p>
        </w:tc>
      </w:tr>
      <w:tr w:rsidR="00494721" w:rsidRPr="00985F03" w14:paraId="69A8A956" w14:textId="77777777" w:rsidTr="00BE27DA">
        <w:trPr>
          <w:trHeight w:val="281"/>
          <w:jc w:val="center"/>
        </w:trPr>
        <w:tc>
          <w:tcPr>
            <w:tcW w:w="3114" w:type="dxa"/>
            <w:tcBorders>
              <w:top w:val="nil"/>
              <w:left w:val="single" w:sz="4" w:space="0" w:color="auto"/>
              <w:bottom w:val="single" w:sz="4" w:space="0" w:color="auto"/>
              <w:right w:val="single" w:sz="4" w:space="0" w:color="auto"/>
            </w:tcBorders>
            <w:shd w:val="clear" w:color="000000" w:fill="FFFFFF"/>
            <w:noWrap/>
            <w:vAlign w:val="center"/>
            <w:hideMark/>
          </w:tcPr>
          <w:p w14:paraId="4E79E65C" w14:textId="5F46D569" w:rsidR="00494721" w:rsidRPr="00985F03" w:rsidRDefault="00494721" w:rsidP="00494721">
            <w:pPr>
              <w:rPr>
                <w:rFonts w:eastAsia="Times New Roman" w:cs="Calibri"/>
                <w:color w:val="000000"/>
                <w:sz w:val="22"/>
                <w:szCs w:val="22"/>
              </w:rPr>
            </w:pPr>
            <w:r>
              <w:rPr>
                <w:rFonts w:cs="Calibri"/>
                <w:color w:val="000000"/>
                <w:sz w:val="22"/>
                <w:szCs w:val="22"/>
              </w:rPr>
              <w:t>Conductividad</w:t>
            </w:r>
          </w:p>
        </w:tc>
        <w:tc>
          <w:tcPr>
            <w:tcW w:w="1559" w:type="dxa"/>
            <w:tcBorders>
              <w:top w:val="nil"/>
              <w:left w:val="nil"/>
              <w:bottom w:val="single" w:sz="4" w:space="0" w:color="auto"/>
              <w:right w:val="single" w:sz="4" w:space="0" w:color="auto"/>
            </w:tcBorders>
            <w:shd w:val="clear" w:color="000000" w:fill="FFFFFF"/>
            <w:noWrap/>
            <w:vAlign w:val="center"/>
            <w:hideMark/>
          </w:tcPr>
          <w:p w14:paraId="35872FFD" w14:textId="3A7F3177" w:rsidR="00494721" w:rsidRPr="00985F03" w:rsidRDefault="00494721" w:rsidP="00494721">
            <w:pPr>
              <w:jc w:val="center"/>
              <w:rPr>
                <w:rFonts w:eastAsia="Times New Roman" w:cs="Calibri"/>
                <w:color w:val="000000"/>
                <w:sz w:val="22"/>
                <w:szCs w:val="22"/>
              </w:rPr>
            </w:pPr>
            <w:r>
              <w:rPr>
                <w:rFonts w:cs="Calibri"/>
                <w:color w:val="000000"/>
                <w:sz w:val="22"/>
                <w:szCs w:val="22"/>
              </w:rPr>
              <w:t>µS/cm</w:t>
            </w:r>
          </w:p>
        </w:tc>
        <w:tc>
          <w:tcPr>
            <w:tcW w:w="1985" w:type="dxa"/>
            <w:tcBorders>
              <w:top w:val="nil"/>
              <w:left w:val="nil"/>
              <w:bottom w:val="single" w:sz="4" w:space="0" w:color="auto"/>
              <w:right w:val="single" w:sz="4" w:space="0" w:color="auto"/>
            </w:tcBorders>
            <w:shd w:val="clear" w:color="auto" w:fill="auto"/>
            <w:noWrap/>
            <w:vAlign w:val="center"/>
            <w:hideMark/>
          </w:tcPr>
          <w:p w14:paraId="1E48CB36" w14:textId="66F1B371" w:rsidR="00494721" w:rsidRPr="00985F03" w:rsidRDefault="00494721" w:rsidP="00494721">
            <w:pPr>
              <w:jc w:val="center"/>
              <w:rPr>
                <w:rFonts w:eastAsia="Times New Roman" w:cs="Calibri"/>
                <w:color w:val="000000"/>
                <w:sz w:val="22"/>
                <w:szCs w:val="22"/>
              </w:rPr>
            </w:pPr>
            <w:r>
              <w:rPr>
                <w:rFonts w:cs="Calibri"/>
                <w:color w:val="000000"/>
                <w:sz w:val="22"/>
                <w:szCs w:val="22"/>
              </w:rPr>
              <w:t>1932</w:t>
            </w:r>
          </w:p>
        </w:tc>
      </w:tr>
      <w:tr w:rsidR="00494721" w:rsidRPr="00985F03" w14:paraId="0D7B852B" w14:textId="77777777" w:rsidTr="00BE27DA">
        <w:trPr>
          <w:trHeight w:val="330"/>
          <w:jc w:val="center"/>
        </w:trPr>
        <w:tc>
          <w:tcPr>
            <w:tcW w:w="3114" w:type="dxa"/>
            <w:tcBorders>
              <w:top w:val="nil"/>
              <w:left w:val="single" w:sz="4" w:space="0" w:color="auto"/>
              <w:bottom w:val="single" w:sz="4" w:space="0" w:color="auto"/>
              <w:right w:val="single" w:sz="4" w:space="0" w:color="auto"/>
            </w:tcBorders>
            <w:shd w:val="clear" w:color="000000" w:fill="FFFFFF"/>
            <w:noWrap/>
            <w:vAlign w:val="center"/>
            <w:hideMark/>
          </w:tcPr>
          <w:p w14:paraId="06753677" w14:textId="367CE2E2" w:rsidR="00494721" w:rsidRPr="00985F03" w:rsidRDefault="00494721" w:rsidP="00494721">
            <w:pPr>
              <w:rPr>
                <w:rFonts w:eastAsia="Times New Roman" w:cs="Calibri"/>
                <w:color w:val="000000"/>
                <w:sz w:val="22"/>
                <w:szCs w:val="22"/>
              </w:rPr>
            </w:pPr>
            <w:r>
              <w:rPr>
                <w:rFonts w:cs="Calibri"/>
                <w:color w:val="000000"/>
                <w:sz w:val="22"/>
                <w:szCs w:val="22"/>
              </w:rPr>
              <w:t>Temperatura</w:t>
            </w:r>
          </w:p>
        </w:tc>
        <w:tc>
          <w:tcPr>
            <w:tcW w:w="1559" w:type="dxa"/>
            <w:tcBorders>
              <w:top w:val="nil"/>
              <w:left w:val="nil"/>
              <w:bottom w:val="single" w:sz="4" w:space="0" w:color="auto"/>
              <w:right w:val="single" w:sz="4" w:space="0" w:color="auto"/>
            </w:tcBorders>
            <w:shd w:val="clear" w:color="000000" w:fill="FFFFFF"/>
            <w:noWrap/>
            <w:vAlign w:val="center"/>
            <w:hideMark/>
          </w:tcPr>
          <w:p w14:paraId="59B72E1F" w14:textId="02D08103" w:rsidR="00494721" w:rsidRPr="00985F03" w:rsidRDefault="00494721" w:rsidP="00494721">
            <w:pPr>
              <w:jc w:val="center"/>
              <w:rPr>
                <w:rFonts w:eastAsia="Times New Roman" w:cs="Calibri"/>
                <w:color w:val="000000"/>
                <w:sz w:val="22"/>
                <w:szCs w:val="22"/>
              </w:rPr>
            </w:pPr>
            <w:r>
              <w:rPr>
                <w:rFonts w:cs="Calibri"/>
                <w:color w:val="000000"/>
                <w:sz w:val="22"/>
                <w:szCs w:val="22"/>
              </w:rPr>
              <w:t>°C</w:t>
            </w:r>
          </w:p>
        </w:tc>
        <w:tc>
          <w:tcPr>
            <w:tcW w:w="1985" w:type="dxa"/>
            <w:tcBorders>
              <w:top w:val="nil"/>
              <w:left w:val="nil"/>
              <w:bottom w:val="single" w:sz="4" w:space="0" w:color="auto"/>
              <w:right w:val="single" w:sz="4" w:space="0" w:color="auto"/>
            </w:tcBorders>
            <w:shd w:val="clear" w:color="auto" w:fill="auto"/>
            <w:noWrap/>
            <w:vAlign w:val="center"/>
            <w:hideMark/>
          </w:tcPr>
          <w:p w14:paraId="6371529F" w14:textId="464BE5AE" w:rsidR="00494721" w:rsidRPr="00985F03" w:rsidRDefault="00494721" w:rsidP="00494721">
            <w:pPr>
              <w:jc w:val="center"/>
              <w:rPr>
                <w:rFonts w:eastAsia="Times New Roman" w:cs="Calibri"/>
                <w:color w:val="000000"/>
                <w:sz w:val="22"/>
                <w:szCs w:val="22"/>
              </w:rPr>
            </w:pPr>
            <w:r>
              <w:rPr>
                <w:rFonts w:cs="Calibri"/>
                <w:color w:val="000000"/>
                <w:sz w:val="22"/>
                <w:szCs w:val="22"/>
              </w:rPr>
              <w:t>19,8</w:t>
            </w:r>
          </w:p>
        </w:tc>
      </w:tr>
      <w:tr w:rsidR="00494721" w:rsidRPr="00985F03" w14:paraId="2F382F37" w14:textId="77777777" w:rsidTr="00BE27DA">
        <w:trPr>
          <w:trHeight w:val="147"/>
          <w:jc w:val="center"/>
        </w:trPr>
        <w:tc>
          <w:tcPr>
            <w:tcW w:w="3114" w:type="dxa"/>
            <w:tcBorders>
              <w:top w:val="nil"/>
              <w:left w:val="single" w:sz="4" w:space="0" w:color="auto"/>
              <w:bottom w:val="single" w:sz="4" w:space="0" w:color="auto"/>
              <w:right w:val="single" w:sz="4" w:space="0" w:color="auto"/>
            </w:tcBorders>
            <w:shd w:val="clear" w:color="000000" w:fill="FFFFFF"/>
            <w:noWrap/>
            <w:vAlign w:val="center"/>
            <w:hideMark/>
          </w:tcPr>
          <w:p w14:paraId="56B06935" w14:textId="51486A14" w:rsidR="00494721" w:rsidRPr="00985F03" w:rsidRDefault="00494721" w:rsidP="00494721">
            <w:pPr>
              <w:rPr>
                <w:rFonts w:eastAsia="Times New Roman" w:cs="Calibri"/>
                <w:color w:val="000000"/>
                <w:sz w:val="22"/>
                <w:szCs w:val="22"/>
              </w:rPr>
            </w:pPr>
            <w:r>
              <w:rPr>
                <w:rFonts w:cs="Calibri"/>
                <w:color w:val="000000"/>
                <w:sz w:val="22"/>
                <w:szCs w:val="22"/>
              </w:rPr>
              <w:t xml:space="preserve">Oxígeno disuelto </w:t>
            </w:r>
          </w:p>
        </w:tc>
        <w:tc>
          <w:tcPr>
            <w:tcW w:w="1559" w:type="dxa"/>
            <w:tcBorders>
              <w:top w:val="nil"/>
              <w:left w:val="nil"/>
              <w:bottom w:val="single" w:sz="4" w:space="0" w:color="auto"/>
              <w:right w:val="single" w:sz="4" w:space="0" w:color="auto"/>
            </w:tcBorders>
            <w:shd w:val="clear" w:color="000000" w:fill="FFFFFF"/>
            <w:noWrap/>
            <w:vAlign w:val="center"/>
            <w:hideMark/>
          </w:tcPr>
          <w:p w14:paraId="48C104FF" w14:textId="29E9382E" w:rsidR="00494721" w:rsidRPr="00985F03" w:rsidRDefault="00494721" w:rsidP="00494721">
            <w:pPr>
              <w:jc w:val="center"/>
              <w:rPr>
                <w:rFonts w:eastAsia="Times New Roman" w:cs="Calibri"/>
                <w:color w:val="000000"/>
                <w:sz w:val="22"/>
                <w:szCs w:val="22"/>
              </w:rPr>
            </w:pPr>
            <w:r>
              <w:rPr>
                <w:rFonts w:cs="Calibri"/>
                <w:color w:val="000000"/>
                <w:sz w:val="22"/>
                <w:szCs w:val="22"/>
              </w:rPr>
              <w:t>%DO</w:t>
            </w:r>
          </w:p>
        </w:tc>
        <w:tc>
          <w:tcPr>
            <w:tcW w:w="1985" w:type="dxa"/>
            <w:tcBorders>
              <w:top w:val="nil"/>
              <w:left w:val="nil"/>
              <w:bottom w:val="single" w:sz="4" w:space="0" w:color="auto"/>
              <w:right w:val="single" w:sz="4" w:space="0" w:color="auto"/>
            </w:tcBorders>
            <w:shd w:val="clear" w:color="000000" w:fill="FFFFFF"/>
            <w:noWrap/>
            <w:vAlign w:val="center"/>
            <w:hideMark/>
          </w:tcPr>
          <w:p w14:paraId="2FE9964F" w14:textId="38EC4AF6" w:rsidR="00494721" w:rsidRPr="00985F03" w:rsidRDefault="00494721" w:rsidP="00494721">
            <w:pPr>
              <w:jc w:val="center"/>
              <w:rPr>
                <w:rFonts w:eastAsia="Times New Roman" w:cs="Calibri"/>
                <w:color w:val="000000"/>
                <w:sz w:val="22"/>
                <w:szCs w:val="22"/>
              </w:rPr>
            </w:pPr>
            <w:r>
              <w:rPr>
                <w:rFonts w:cs="Calibri"/>
                <w:color w:val="000000"/>
                <w:sz w:val="22"/>
                <w:szCs w:val="22"/>
              </w:rPr>
              <w:t>31,9</w:t>
            </w:r>
          </w:p>
        </w:tc>
      </w:tr>
      <w:tr w:rsidR="00494721" w:rsidRPr="00985F03" w14:paraId="09D365B0" w14:textId="77777777" w:rsidTr="00BE27DA">
        <w:trPr>
          <w:trHeight w:val="179"/>
          <w:jc w:val="center"/>
        </w:trPr>
        <w:tc>
          <w:tcPr>
            <w:tcW w:w="3114" w:type="dxa"/>
            <w:tcBorders>
              <w:top w:val="nil"/>
              <w:left w:val="single" w:sz="4" w:space="0" w:color="auto"/>
              <w:bottom w:val="single" w:sz="4" w:space="0" w:color="auto"/>
              <w:right w:val="single" w:sz="4" w:space="0" w:color="auto"/>
            </w:tcBorders>
            <w:shd w:val="clear" w:color="000000" w:fill="FFFFFF"/>
            <w:vAlign w:val="center"/>
            <w:hideMark/>
          </w:tcPr>
          <w:p w14:paraId="197814A5" w14:textId="38BE092F" w:rsidR="00494721" w:rsidRPr="00985F03" w:rsidRDefault="00494721" w:rsidP="00494721">
            <w:pPr>
              <w:rPr>
                <w:rFonts w:eastAsia="Times New Roman" w:cs="Calibri"/>
                <w:color w:val="000000"/>
                <w:sz w:val="22"/>
                <w:szCs w:val="22"/>
              </w:rPr>
            </w:pPr>
            <w:r>
              <w:rPr>
                <w:rFonts w:cs="Calibri"/>
                <w:color w:val="000000"/>
                <w:sz w:val="22"/>
                <w:szCs w:val="22"/>
              </w:rPr>
              <w:t xml:space="preserve">Oxígeno disuelto partes por millón </w:t>
            </w:r>
          </w:p>
        </w:tc>
        <w:tc>
          <w:tcPr>
            <w:tcW w:w="1559" w:type="dxa"/>
            <w:tcBorders>
              <w:top w:val="nil"/>
              <w:left w:val="nil"/>
              <w:bottom w:val="single" w:sz="4" w:space="0" w:color="auto"/>
              <w:right w:val="single" w:sz="4" w:space="0" w:color="auto"/>
            </w:tcBorders>
            <w:shd w:val="clear" w:color="000000" w:fill="FFFFFF"/>
            <w:noWrap/>
            <w:vAlign w:val="center"/>
            <w:hideMark/>
          </w:tcPr>
          <w:p w14:paraId="2EBCB23E" w14:textId="74A058BF" w:rsidR="00494721" w:rsidRPr="00985F03" w:rsidRDefault="00494721" w:rsidP="00494721">
            <w:pPr>
              <w:jc w:val="center"/>
              <w:rPr>
                <w:rFonts w:eastAsia="Times New Roman" w:cs="Calibri"/>
                <w:color w:val="000000"/>
                <w:sz w:val="22"/>
                <w:szCs w:val="22"/>
              </w:rPr>
            </w:pPr>
            <w:r>
              <w:rPr>
                <w:rFonts w:cs="Calibri"/>
                <w:color w:val="000000"/>
                <w:sz w:val="22"/>
                <w:szCs w:val="22"/>
              </w:rPr>
              <w:t>ppmDO</w:t>
            </w:r>
          </w:p>
        </w:tc>
        <w:tc>
          <w:tcPr>
            <w:tcW w:w="1985" w:type="dxa"/>
            <w:tcBorders>
              <w:top w:val="nil"/>
              <w:left w:val="nil"/>
              <w:bottom w:val="single" w:sz="4" w:space="0" w:color="auto"/>
              <w:right w:val="single" w:sz="4" w:space="0" w:color="auto"/>
            </w:tcBorders>
            <w:shd w:val="clear" w:color="auto" w:fill="auto"/>
            <w:noWrap/>
            <w:vAlign w:val="center"/>
            <w:hideMark/>
          </w:tcPr>
          <w:p w14:paraId="180EC620" w14:textId="42B64239" w:rsidR="00494721" w:rsidRPr="00985F03" w:rsidRDefault="00494721" w:rsidP="00494721">
            <w:pPr>
              <w:jc w:val="center"/>
              <w:rPr>
                <w:rFonts w:eastAsia="Times New Roman" w:cs="Calibri"/>
                <w:color w:val="000000"/>
                <w:sz w:val="22"/>
                <w:szCs w:val="22"/>
              </w:rPr>
            </w:pPr>
            <w:r>
              <w:rPr>
                <w:rFonts w:cs="Calibri"/>
                <w:color w:val="000000"/>
                <w:sz w:val="22"/>
                <w:szCs w:val="22"/>
              </w:rPr>
              <w:t>2,17</w:t>
            </w:r>
          </w:p>
        </w:tc>
      </w:tr>
      <w:tr w:rsidR="00494721" w:rsidRPr="00985F03" w14:paraId="46E28D65" w14:textId="77777777" w:rsidTr="00BE27DA">
        <w:trPr>
          <w:trHeight w:val="197"/>
          <w:jc w:val="center"/>
        </w:trPr>
        <w:tc>
          <w:tcPr>
            <w:tcW w:w="3114" w:type="dxa"/>
            <w:tcBorders>
              <w:top w:val="nil"/>
              <w:left w:val="single" w:sz="4" w:space="0" w:color="auto"/>
              <w:bottom w:val="single" w:sz="4" w:space="0" w:color="auto"/>
              <w:right w:val="single" w:sz="4" w:space="0" w:color="auto"/>
            </w:tcBorders>
            <w:shd w:val="clear" w:color="000000" w:fill="FFFFFF"/>
            <w:vAlign w:val="center"/>
            <w:hideMark/>
          </w:tcPr>
          <w:p w14:paraId="0DF0BCEC" w14:textId="4AF22548" w:rsidR="00494721" w:rsidRPr="00985F03" w:rsidRDefault="00494721" w:rsidP="00494721">
            <w:pPr>
              <w:rPr>
                <w:rFonts w:eastAsia="Times New Roman" w:cs="Calibri"/>
                <w:color w:val="000000"/>
                <w:sz w:val="22"/>
                <w:szCs w:val="22"/>
              </w:rPr>
            </w:pPr>
            <w:r>
              <w:rPr>
                <w:rFonts w:cs="Calibri"/>
                <w:color w:val="000000"/>
                <w:sz w:val="22"/>
                <w:szCs w:val="22"/>
              </w:rPr>
              <w:t>Potencial de Oxidación y reducción</w:t>
            </w:r>
          </w:p>
        </w:tc>
        <w:tc>
          <w:tcPr>
            <w:tcW w:w="1559" w:type="dxa"/>
            <w:tcBorders>
              <w:top w:val="nil"/>
              <w:left w:val="nil"/>
              <w:bottom w:val="single" w:sz="4" w:space="0" w:color="auto"/>
              <w:right w:val="single" w:sz="4" w:space="0" w:color="auto"/>
            </w:tcBorders>
            <w:shd w:val="clear" w:color="000000" w:fill="FFFFFF"/>
            <w:noWrap/>
            <w:vAlign w:val="center"/>
            <w:hideMark/>
          </w:tcPr>
          <w:p w14:paraId="678C751C" w14:textId="30AA06EF" w:rsidR="00494721" w:rsidRPr="00985F03" w:rsidRDefault="00494721" w:rsidP="00494721">
            <w:pPr>
              <w:jc w:val="center"/>
              <w:rPr>
                <w:rFonts w:eastAsia="Times New Roman" w:cs="Calibri"/>
                <w:color w:val="000000"/>
                <w:sz w:val="22"/>
                <w:szCs w:val="22"/>
              </w:rPr>
            </w:pPr>
            <w:r>
              <w:rPr>
                <w:rFonts w:cs="Calibri"/>
                <w:color w:val="000000"/>
                <w:sz w:val="22"/>
                <w:szCs w:val="22"/>
              </w:rPr>
              <w:t>ORP</w:t>
            </w:r>
          </w:p>
        </w:tc>
        <w:tc>
          <w:tcPr>
            <w:tcW w:w="1985" w:type="dxa"/>
            <w:tcBorders>
              <w:top w:val="nil"/>
              <w:left w:val="nil"/>
              <w:bottom w:val="single" w:sz="4" w:space="0" w:color="auto"/>
              <w:right w:val="single" w:sz="4" w:space="0" w:color="auto"/>
            </w:tcBorders>
            <w:shd w:val="clear" w:color="auto" w:fill="auto"/>
            <w:noWrap/>
            <w:vAlign w:val="center"/>
            <w:hideMark/>
          </w:tcPr>
          <w:p w14:paraId="1275A90A" w14:textId="6AA9672E" w:rsidR="00494721" w:rsidRPr="00985F03" w:rsidRDefault="00494721" w:rsidP="00494721">
            <w:pPr>
              <w:jc w:val="center"/>
              <w:rPr>
                <w:rFonts w:eastAsia="Times New Roman" w:cs="Calibri"/>
                <w:color w:val="000000"/>
                <w:sz w:val="22"/>
                <w:szCs w:val="22"/>
              </w:rPr>
            </w:pPr>
            <w:r>
              <w:rPr>
                <w:rFonts w:cs="Calibri"/>
                <w:color w:val="000000"/>
                <w:sz w:val="22"/>
                <w:szCs w:val="22"/>
              </w:rPr>
              <w:t>45,3</w:t>
            </w:r>
          </w:p>
        </w:tc>
      </w:tr>
      <w:tr w:rsidR="00494721" w:rsidRPr="00985F03" w14:paraId="28333389" w14:textId="77777777" w:rsidTr="00BE27DA">
        <w:trPr>
          <w:trHeight w:val="215"/>
          <w:jc w:val="center"/>
        </w:trPr>
        <w:tc>
          <w:tcPr>
            <w:tcW w:w="3114" w:type="dxa"/>
            <w:tcBorders>
              <w:top w:val="nil"/>
              <w:left w:val="single" w:sz="4" w:space="0" w:color="auto"/>
              <w:bottom w:val="single" w:sz="4" w:space="0" w:color="auto"/>
              <w:right w:val="single" w:sz="4" w:space="0" w:color="auto"/>
            </w:tcBorders>
            <w:shd w:val="clear" w:color="000000" w:fill="FFFFFF"/>
            <w:noWrap/>
            <w:vAlign w:val="center"/>
            <w:hideMark/>
          </w:tcPr>
          <w:p w14:paraId="7C572E55" w14:textId="0927310B" w:rsidR="00494721" w:rsidRPr="00985F03" w:rsidRDefault="00494721" w:rsidP="00494721">
            <w:pPr>
              <w:rPr>
                <w:rFonts w:eastAsia="Times New Roman" w:cs="Calibri"/>
                <w:color w:val="000000"/>
                <w:sz w:val="22"/>
                <w:szCs w:val="22"/>
              </w:rPr>
            </w:pPr>
            <w:r>
              <w:rPr>
                <w:rFonts w:cs="Calibri"/>
                <w:color w:val="000000"/>
                <w:sz w:val="22"/>
                <w:szCs w:val="22"/>
              </w:rPr>
              <w:t>Resistividad</w:t>
            </w:r>
          </w:p>
        </w:tc>
        <w:tc>
          <w:tcPr>
            <w:tcW w:w="1559" w:type="dxa"/>
            <w:tcBorders>
              <w:top w:val="nil"/>
              <w:left w:val="nil"/>
              <w:bottom w:val="single" w:sz="4" w:space="0" w:color="auto"/>
              <w:right w:val="single" w:sz="4" w:space="0" w:color="auto"/>
            </w:tcBorders>
            <w:shd w:val="clear" w:color="000000" w:fill="FFFFFF"/>
            <w:noWrap/>
            <w:vAlign w:val="center"/>
            <w:hideMark/>
          </w:tcPr>
          <w:p w14:paraId="3799807F" w14:textId="4032ADF9" w:rsidR="00494721" w:rsidRPr="00985F03" w:rsidRDefault="00494721" w:rsidP="00494721">
            <w:pPr>
              <w:jc w:val="center"/>
              <w:rPr>
                <w:rFonts w:eastAsia="Times New Roman" w:cs="Calibri"/>
                <w:color w:val="000000"/>
                <w:sz w:val="22"/>
                <w:szCs w:val="22"/>
              </w:rPr>
            </w:pPr>
            <w:r>
              <w:rPr>
                <w:rFonts w:cs="Calibri"/>
                <w:color w:val="000000"/>
                <w:sz w:val="22"/>
                <w:szCs w:val="22"/>
              </w:rPr>
              <w:t>MΩ·cm</w:t>
            </w:r>
          </w:p>
        </w:tc>
        <w:tc>
          <w:tcPr>
            <w:tcW w:w="1985" w:type="dxa"/>
            <w:tcBorders>
              <w:top w:val="nil"/>
              <w:left w:val="nil"/>
              <w:bottom w:val="single" w:sz="4" w:space="0" w:color="auto"/>
              <w:right w:val="single" w:sz="4" w:space="0" w:color="auto"/>
            </w:tcBorders>
            <w:shd w:val="clear" w:color="auto" w:fill="auto"/>
            <w:noWrap/>
            <w:vAlign w:val="center"/>
            <w:hideMark/>
          </w:tcPr>
          <w:p w14:paraId="16E3474E" w14:textId="511C22C8" w:rsidR="00494721" w:rsidRPr="00985F03" w:rsidRDefault="00494721" w:rsidP="00494721">
            <w:pPr>
              <w:jc w:val="center"/>
              <w:rPr>
                <w:rFonts w:eastAsia="Times New Roman" w:cs="Calibri"/>
                <w:color w:val="000000"/>
                <w:sz w:val="22"/>
                <w:szCs w:val="22"/>
              </w:rPr>
            </w:pPr>
            <w:r>
              <w:rPr>
                <w:rFonts w:cs="Calibri"/>
                <w:color w:val="000000"/>
                <w:sz w:val="22"/>
                <w:szCs w:val="22"/>
              </w:rPr>
              <w:t>0,0005</w:t>
            </w:r>
          </w:p>
        </w:tc>
      </w:tr>
      <w:tr w:rsidR="00494721" w:rsidRPr="00985F03" w14:paraId="6D8836C1" w14:textId="77777777" w:rsidTr="00BE27DA">
        <w:trPr>
          <w:trHeight w:val="234"/>
          <w:jc w:val="center"/>
        </w:trPr>
        <w:tc>
          <w:tcPr>
            <w:tcW w:w="3114" w:type="dxa"/>
            <w:tcBorders>
              <w:top w:val="nil"/>
              <w:left w:val="single" w:sz="4" w:space="0" w:color="auto"/>
              <w:bottom w:val="single" w:sz="4" w:space="0" w:color="auto"/>
              <w:right w:val="single" w:sz="4" w:space="0" w:color="auto"/>
            </w:tcBorders>
            <w:shd w:val="clear" w:color="000000" w:fill="FFFFFF"/>
            <w:noWrap/>
            <w:vAlign w:val="center"/>
            <w:hideMark/>
          </w:tcPr>
          <w:p w14:paraId="4F4CCB16" w14:textId="2AF328CE" w:rsidR="00494721" w:rsidRPr="00985F03" w:rsidRDefault="00494721" w:rsidP="00494721">
            <w:pPr>
              <w:rPr>
                <w:rFonts w:eastAsia="Times New Roman" w:cs="Calibri"/>
                <w:color w:val="000000"/>
                <w:sz w:val="22"/>
                <w:szCs w:val="22"/>
              </w:rPr>
            </w:pPr>
            <w:r>
              <w:rPr>
                <w:rFonts w:cs="Calibri"/>
                <w:color w:val="000000"/>
                <w:sz w:val="22"/>
                <w:szCs w:val="22"/>
              </w:rPr>
              <w:t>Presión</w:t>
            </w:r>
          </w:p>
        </w:tc>
        <w:tc>
          <w:tcPr>
            <w:tcW w:w="1559" w:type="dxa"/>
            <w:tcBorders>
              <w:top w:val="nil"/>
              <w:left w:val="nil"/>
              <w:bottom w:val="single" w:sz="4" w:space="0" w:color="auto"/>
              <w:right w:val="single" w:sz="4" w:space="0" w:color="auto"/>
            </w:tcBorders>
            <w:shd w:val="clear" w:color="000000" w:fill="FFFFFF"/>
            <w:noWrap/>
            <w:vAlign w:val="center"/>
            <w:hideMark/>
          </w:tcPr>
          <w:p w14:paraId="5017ED4C" w14:textId="0A8658A6" w:rsidR="00494721" w:rsidRPr="00985F03" w:rsidRDefault="00494721" w:rsidP="00494721">
            <w:pPr>
              <w:jc w:val="center"/>
              <w:rPr>
                <w:rFonts w:eastAsia="Times New Roman" w:cs="Calibri"/>
                <w:color w:val="000000"/>
                <w:sz w:val="22"/>
                <w:szCs w:val="22"/>
              </w:rPr>
            </w:pPr>
            <w:r>
              <w:rPr>
                <w:rFonts w:cs="Calibri"/>
                <w:color w:val="000000"/>
                <w:sz w:val="22"/>
                <w:szCs w:val="22"/>
              </w:rPr>
              <w:t>psi</w:t>
            </w:r>
          </w:p>
        </w:tc>
        <w:tc>
          <w:tcPr>
            <w:tcW w:w="1985" w:type="dxa"/>
            <w:tcBorders>
              <w:top w:val="nil"/>
              <w:left w:val="nil"/>
              <w:bottom w:val="single" w:sz="4" w:space="0" w:color="auto"/>
              <w:right w:val="single" w:sz="4" w:space="0" w:color="auto"/>
            </w:tcBorders>
            <w:shd w:val="clear" w:color="auto" w:fill="auto"/>
            <w:noWrap/>
            <w:vAlign w:val="center"/>
            <w:hideMark/>
          </w:tcPr>
          <w:p w14:paraId="40F76270" w14:textId="244A5E06" w:rsidR="00494721" w:rsidRPr="00985F03" w:rsidRDefault="00494721" w:rsidP="00494721">
            <w:pPr>
              <w:jc w:val="center"/>
              <w:rPr>
                <w:rFonts w:eastAsia="Times New Roman" w:cs="Calibri"/>
                <w:color w:val="000000"/>
                <w:sz w:val="22"/>
                <w:szCs w:val="22"/>
              </w:rPr>
            </w:pPr>
            <w:r>
              <w:rPr>
                <w:rFonts w:cs="Calibri"/>
                <w:color w:val="000000"/>
                <w:sz w:val="22"/>
                <w:szCs w:val="22"/>
              </w:rPr>
              <w:t>11,096</w:t>
            </w:r>
          </w:p>
        </w:tc>
      </w:tr>
      <w:tr w:rsidR="00494721" w:rsidRPr="00985F03" w14:paraId="492DAC64" w14:textId="77777777" w:rsidTr="00BE27DA">
        <w:trPr>
          <w:trHeight w:val="123"/>
          <w:jc w:val="center"/>
        </w:trPr>
        <w:tc>
          <w:tcPr>
            <w:tcW w:w="3114" w:type="dxa"/>
            <w:tcBorders>
              <w:top w:val="nil"/>
              <w:left w:val="single" w:sz="4" w:space="0" w:color="auto"/>
              <w:bottom w:val="single" w:sz="4" w:space="0" w:color="auto"/>
              <w:right w:val="single" w:sz="4" w:space="0" w:color="auto"/>
            </w:tcBorders>
            <w:shd w:val="clear" w:color="000000" w:fill="FFFFFF"/>
            <w:vAlign w:val="center"/>
            <w:hideMark/>
          </w:tcPr>
          <w:p w14:paraId="1DA982AD" w14:textId="7C99160F" w:rsidR="00494721" w:rsidRPr="00985F03" w:rsidRDefault="00494721" w:rsidP="00494721">
            <w:pPr>
              <w:rPr>
                <w:rFonts w:eastAsia="Times New Roman" w:cs="Calibri"/>
                <w:color w:val="000000"/>
                <w:sz w:val="22"/>
                <w:szCs w:val="22"/>
              </w:rPr>
            </w:pPr>
            <w:r>
              <w:rPr>
                <w:rFonts w:cs="Calibri"/>
                <w:color w:val="000000"/>
                <w:sz w:val="22"/>
                <w:szCs w:val="22"/>
              </w:rPr>
              <w:t>Sólidos disueltos totales</w:t>
            </w:r>
          </w:p>
        </w:tc>
        <w:tc>
          <w:tcPr>
            <w:tcW w:w="1559" w:type="dxa"/>
            <w:tcBorders>
              <w:top w:val="nil"/>
              <w:left w:val="nil"/>
              <w:bottom w:val="single" w:sz="4" w:space="0" w:color="auto"/>
              <w:right w:val="single" w:sz="4" w:space="0" w:color="auto"/>
            </w:tcBorders>
            <w:shd w:val="clear" w:color="000000" w:fill="FFFFFF"/>
            <w:noWrap/>
            <w:vAlign w:val="center"/>
            <w:hideMark/>
          </w:tcPr>
          <w:p w14:paraId="0B06E45E" w14:textId="78516C34" w:rsidR="00494721" w:rsidRPr="00985F03" w:rsidRDefault="00494721" w:rsidP="00494721">
            <w:pPr>
              <w:jc w:val="center"/>
              <w:rPr>
                <w:rFonts w:eastAsia="Times New Roman" w:cs="Calibri"/>
                <w:color w:val="000000"/>
                <w:sz w:val="22"/>
                <w:szCs w:val="22"/>
              </w:rPr>
            </w:pPr>
            <w:r>
              <w:rPr>
                <w:rFonts w:cs="Calibri"/>
                <w:color w:val="000000"/>
                <w:sz w:val="22"/>
                <w:szCs w:val="22"/>
              </w:rPr>
              <w:t>ppmTds</w:t>
            </w:r>
          </w:p>
        </w:tc>
        <w:tc>
          <w:tcPr>
            <w:tcW w:w="1985" w:type="dxa"/>
            <w:tcBorders>
              <w:top w:val="nil"/>
              <w:left w:val="nil"/>
              <w:bottom w:val="single" w:sz="4" w:space="0" w:color="auto"/>
              <w:right w:val="single" w:sz="4" w:space="0" w:color="auto"/>
            </w:tcBorders>
            <w:shd w:val="clear" w:color="auto" w:fill="auto"/>
            <w:vAlign w:val="center"/>
            <w:hideMark/>
          </w:tcPr>
          <w:p w14:paraId="2273A27F" w14:textId="2DD7B328" w:rsidR="00494721" w:rsidRPr="00985F03" w:rsidRDefault="00494721" w:rsidP="00494721">
            <w:pPr>
              <w:jc w:val="center"/>
              <w:rPr>
                <w:rFonts w:eastAsia="Times New Roman" w:cs="Calibri"/>
                <w:color w:val="000000"/>
                <w:sz w:val="22"/>
                <w:szCs w:val="22"/>
              </w:rPr>
            </w:pPr>
            <w:r>
              <w:rPr>
                <w:rFonts w:cs="Calibri"/>
                <w:color w:val="000000"/>
                <w:sz w:val="22"/>
                <w:szCs w:val="22"/>
              </w:rPr>
              <w:t>966</w:t>
            </w:r>
          </w:p>
        </w:tc>
      </w:tr>
      <w:tr w:rsidR="00494721" w:rsidRPr="00985F03" w14:paraId="4EE03EEB" w14:textId="77777777" w:rsidTr="00BE27DA">
        <w:trPr>
          <w:trHeight w:val="141"/>
          <w:jc w:val="center"/>
        </w:trPr>
        <w:tc>
          <w:tcPr>
            <w:tcW w:w="3114" w:type="dxa"/>
            <w:tcBorders>
              <w:top w:val="nil"/>
              <w:left w:val="single" w:sz="4" w:space="0" w:color="auto"/>
              <w:bottom w:val="single" w:sz="4" w:space="0" w:color="auto"/>
              <w:right w:val="single" w:sz="4" w:space="0" w:color="auto"/>
            </w:tcBorders>
            <w:shd w:val="clear" w:color="000000" w:fill="FFFFFF"/>
            <w:noWrap/>
            <w:vAlign w:val="center"/>
            <w:hideMark/>
          </w:tcPr>
          <w:p w14:paraId="783B5264" w14:textId="073E346C" w:rsidR="00494721" w:rsidRPr="00985F03" w:rsidRDefault="00494721" w:rsidP="00494721">
            <w:pPr>
              <w:rPr>
                <w:rFonts w:eastAsia="Times New Roman" w:cs="Calibri"/>
                <w:color w:val="000000"/>
                <w:sz w:val="22"/>
                <w:szCs w:val="22"/>
              </w:rPr>
            </w:pPr>
            <w:r>
              <w:rPr>
                <w:rFonts w:cs="Calibri"/>
                <w:color w:val="000000"/>
                <w:sz w:val="22"/>
                <w:szCs w:val="22"/>
              </w:rPr>
              <w:t>Salinidad</w:t>
            </w:r>
          </w:p>
        </w:tc>
        <w:tc>
          <w:tcPr>
            <w:tcW w:w="1559" w:type="dxa"/>
            <w:tcBorders>
              <w:top w:val="nil"/>
              <w:left w:val="nil"/>
              <w:bottom w:val="single" w:sz="4" w:space="0" w:color="auto"/>
              <w:right w:val="single" w:sz="4" w:space="0" w:color="auto"/>
            </w:tcBorders>
            <w:shd w:val="clear" w:color="000000" w:fill="FFFFFF"/>
            <w:noWrap/>
            <w:vAlign w:val="center"/>
            <w:hideMark/>
          </w:tcPr>
          <w:p w14:paraId="16D4ACE8" w14:textId="248CFB63" w:rsidR="00494721" w:rsidRPr="00985F03" w:rsidRDefault="00494721" w:rsidP="00494721">
            <w:pPr>
              <w:jc w:val="center"/>
              <w:rPr>
                <w:rFonts w:eastAsia="Times New Roman" w:cs="Calibri"/>
                <w:color w:val="000000"/>
                <w:sz w:val="22"/>
                <w:szCs w:val="22"/>
              </w:rPr>
            </w:pPr>
            <w:r>
              <w:rPr>
                <w:rFonts w:cs="Calibri"/>
                <w:color w:val="000000"/>
                <w:sz w:val="22"/>
                <w:szCs w:val="22"/>
              </w:rPr>
              <w:t>PSU</w:t>
            </w:r>
          </w:p>
        </w:tc>
        <w:tc>
          <w:tcPr>
            <w:tcW w:w="1985" w:type="dxa"/>
            <w:tcBorders>
              <w:top w:val="nil"/>
              <w:left w:val="nil"/>
              <w:bottom w:val="single" w:sz="4" w:space="0" w:color="auto"/>
              <w:right w:val="single" w:sz="4" w:space="0" w:color="auto"/>
            </w:tcBorders>
            <w:shd w:val="clear" w:color="auto" w:fill="auto"/>
            <w:vAlign w:val="center"/>
            <w:hideMark/>
          </w:tcPr>
          <w:p w14:paraId="77FA0D61" w14:textId="1CCCDB2A" w:rsidR="00494721" w:rsidRPr="00985F03" w:rsidRDefault="00494721" w:rsidP="00494721">
            <w:pPr>
              <w:jc w:val="center"/>
              <w:rPr>
                <w:rFonts w:eastAsia="Times New Roman" w:cs="Calibri"/>
                <w:color w:val="000000"/>
                <w:sz w:val="22"/>
                <w:szCs w:val="22"/>
              </w:rPr>
            </w:pPr>
            <w:r>
              <w:rPr>
                <w:rFonts w:cs="Calibri"/>
                <w:color w:val="000000"/>
                <w:sz w:val="22"/>
                <w:szCs w:val="22"/>
              </w:rPr>
              <w:t>0,99</w:t>
            </w:r>
          </w:p>
        </w:tc>
      </w:tr>
    </w:tbl>
    <w:p w14:paraId="2D882304" w14:textId="77777777" w:rsidR="00DE480F" w:rsidRDefault="00DE480F">
      <w:pPr>
        <w:jc w:val="center"/>
        <w:rPr>
          <w:rFonts w:eastAsia="Cambria" w:cs="Cambria"/>
          <w:i/>
          <w:color w:val="1F497D"/>
          <w:sz w:val="18"/>
          <w:szCs w:val="18"/>
        </w:rPr>
      </w:pPr>
    </w:p>
    <w:p w14:paraId="5AB40B0C" w14:textId="77777777" w:rsidR="00DE480F" w:rsidRDefault="00DE480F">
      <w:pPr>
        <w:jc w:val="center"/>
        <w:rPr>
          <w:rFonts w:eastAsia="Cambria" w:cs="Cambria"/>
          <w:i/>
          <w:color w:val="1F497D"/>
          <w:sz w:val="18"/>
          <w:szCs w:val="18"/>
        </w:rPr>
      </w:pPr>
    </w:p>
    <w:p w14:paraId="60FA8899" w14:textId="569D56B9" w:rsidR="00216FFF" w:rsidRPr="00B03085" w:rsidRDefault="00E814FE">
      <w:pPr>
        <w:pBdr>
          <w:top w:val="nil"/>
          <w:left w:val="nil"/>
          <w:bottom w:val="nil"/>
          <w:right w:val="nil"/>
          <w:between w:val="nil"/>
        </w:pBdr>
        <w:tabs>
          <w:tab w:val="left" w:pos="1189"/>
        </w:tabs>
        <w:spacing w:after="160" w:line="259" w:lineRule="auto"/>
        <w:ind w:left="720"/>
        <w:jc w:val="center"/>
        <w:rPr>
          <w:b/>
          <w:color w:val="000000"/>
        </w:rPr>
      </w:pPr>
      <w:bookmarkStart w:id="9" w:name="_heading=h.3l07hadyjjnp" w:colFirst="0" w:colLast="0"/>
      <w:bookmarkStart w:id="10" w:name="_heading=h.p1kbvv3bqrj7" w:colFirst="0" w:colLast="0"/>
      <w:bookmarkStart w:id="11" w:name="_heading=h.bnmoipiqoiyn" w:colFirst="0" w:colLast="0"/>
      <w:bookmarkEnd w:id="9"/>
      <w:bookmarkEnd w:id="10"/>
      <w:bookmarkEnd w:id="11"/>
      <w:r w:rsidRPr="00B03085">
        <w:rPr>
          <w:b/>
          <w:color w:val="000000"/>
        </w:rPr>
        <w:t>ANÁLISIS DE RESULTADOS</w:t>
      </w:r>
    </w:p>
    <w:p w14:paraId="78412B88" w14:textId="4EE2C7D2" w:rsidR="003D125C" w:rsidRDefault="00E814FE" w:rsidP="00071AC3">
      <w:pPr>
        <w:spacing w:line="276" w:lineRule="auto"/>
        <w:jc w:val="both"/>
      </w:pPr>
      <w:r w:rsidRPr="00B03085">
        <w:t xml:space="preserve">Una vez realizado el proceso de toma de muestras con el Multiparámetro se obtuvieron tres </w:t>
      </w:r>
      <w:r w:rsidR="00985F03" w:rsidRPr="00B03085">
        <w:t>datos físicos</w:t>
      </w:r>
      <w:r w:rsidRPr="00B03085">
        <w:t xml:space="preserve"> por cada punto de muestreo, lo cual permitió </w:t>
      </w:r>
      <w:r w:rsidR="00985F03">
        <w:t>realizar un análisis comparativo por punto de acuerdo a cada parámetro medido</w:t>
      </w:r>
      <w:r w:rsidRPr="00B03085">
        <w:t xml:space="preserve">. En la </w:t>
      </w:r>
      <w:r w:rsidRPr="00B03085">
        <w:rPr>
          <w:b/>
          <w:i/>
        </w:rPr>
        <w:t>tabla 5</w:t>
      </w:r>
      <w:r w:rsidRPr="00B03085">
        <w:t xml:space="preserve"> se pueden evidenciar los datos </w:t>
      </w:r>
      <w:r w:rsidR="00985F03">
        <w:t xml:space="preserve">obtenidos </w:t>
      </w:r>
      <w:r w:rsidR="00D27781">
        <w:t>en cada</w:t>
      </w:r>
      <w:r w:rsidR="00985F03">
        <w:t xml:space="preserve"> punto de muestreo en el humedal Chunuguá 1, de acuerdo a los parámetros requeridos para análisis de las condiciones físicas del cuerpo de agua, estos son: </w:t>
      </w:r>
      <w:r w:rsidR="00B85840">
        <w:t>pH</w:t>
      </w:r>
      <w:r w:rsidRPr="00B03085">
        <w:t>, Conductividad,</w:t>
      </w:r>
      <w:r w:rsidR="00985F03">
        <w:t xml:space="preserve"> Temperatura,</w:t>
      </w:r>
      <w:r w:rsidRPr="00B03085">
        <w:t xml:space="preserve"> Potencial de oxidación y reducción, Oxígeno disuelto, Sólidos disueltos totales en partes por millón, </w:t>
      </w:r>
      <w:r w:rsidR="00985F03">
        <w:t>R</w:t>
      </w:r>
      <w:r w:rsidRPr="00B03085">
        <w:t xml:space="preserve">esistividad, </w:t>
      </w:r>
      <w:r w:rsidR="00985F03">
        <w:t>P</w:t>
      </w:r>
      <w:r w:rsidRPr="00B03085">
        <w:t xml:space="preserve">resión, sólidos disueltos totales y salinidad. </w:t>
      </w:r>
    </w:p>
    <w:p w14:paraId="5DBDC739" w14:textId="38BAD0AB" w:rsidR="00815ADE" w:rsidRPr="00B03085" w:rsidRDefault="00E814FE" w:rsidP="00815ADE">
      <w:pPr>
        <w:pBdr>
          <w:top w:val="nil"/>
          <w:left w:val="nil"/>
          <w:bottom w:val="nil"/>
          <w:right w:val="nil"/>
          <w:between w:val="nil"/>
        </w:pBdr>
        <w:spacing w:line="259" w:lineRule="auto"/>
        <w:ind w:left="360"/>
        <w:jc w:val="center"/>
        <w:rPr>
          <w:rFonts w:eastAsia="Cambria" w:cs="Cambria"/>
          <w:i/>
          <w:iCs/>
          <w:color w:val="1F497D"/>
          <w:sz w:val="18"/>
          <w:szCs w:val="18"/>
        </w:rPr>
      </w:pPr>
      <w:r w:rsidRPr="00B03085">
        <w:rPr>
          <w:rFonts w:eastAsia="Cambria" w:cs="Cambria"/>
          <w:i/>
          <w:iCs/>
          <w:color w:val="366091"/>
          <w:sz w:val="18"/>
          <w:szCs w:val="18"/>
        </w:rPr>
        <w:t>Tabla 5. Resultados parámetros del Muest</w:t>
      </w:r>
      <w:r w:rsidR="005F60B1">
        <w:rPr>
          <w:rFonts w:eastAsia="Cambria" w:cs="Cambria"/>
          <w:i/>
          <w:iCs/>
          <w:color w:val="366091"/>
          <w:sz w:val="18"/>
          <w:szCs w:val="18"/>
        </w:rPr>
        <w:t xml:space="preserve">reo Humedal Chunuguá 1 </w:t>
      </w:r>
      <w:r w:rsidR="00815ADE" w:rsidRPr="00B03085">
        <w:rPr>
          <w:rFonts w:eastAsia="Cambria" w:cs="Cambria"/>
          <w:i/>
          <w:iCs/>
          <w:color w:val="1F497D"/>
          <w:sz w:val="18"/>
          <w:szCs w:val="18"/>
        </w:rPr>
        <w:t xml:space="preserve"> </w:t>
      </w:r>
    </w:p>
    <w:tbl>
      <w:tblPr>
        <w:tblW w:w="8500" w:type="dxa"/>
        <w:jc w:val="center"/>
        <w:tblCellMar>
          <w:left w:w="70" w:type="dxa"/>
          <w:right w:w="70" w:type="dxa"/>
        </w:tblCellMar>
        <w:tblLook w:val="04A0" w:firstRow="1" w:lastRow="0" w:firstColumn="1" w:lastColumn="0" w:noHBand="0" w:noVBand="1"/>
      </w:tblPr>
      <w:tblGrid>
        <w:gridCol w:w="3823"/>
        <w:gridCol w:w="1275"/>
        <w:gridCol w:w="1134"/>
        <w:gridCol w:w="993"/>
        <w:gridCol w:w="1275"/>
      </w:tblGrid>
      <w:tr w:rsidR="00494721" w:rsidRPr="00985F03" w14:paraId="3B0B520A" w14:textId="77777777" w:rsidTr="00985F03">
        <w:trPr>
          <w:trHeight w:val="330"/>
          <w:jc w:val="center"/>
        </w:trPr>
        <w:tc>
          <w:tcPr>
            <w:tcW w:w="3823"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3B71DD1F" w14:textId="30B71CEA" w:rsidR="00494721" w:rsidRPr="00985F03" w:rsidRDefault="00494721" w:rsidP="00494721">
            <w:pPr>
              <w:jc w:val="center"/>
              <w:rPr>
                <w:rFonts w:eastAsia="Times New Roman" w:cs="Calibri"/>
                <w:b/>
                <w:bCs/>
                <w:color w:val="000000"/>
                <w:sz w:val="22"/>
                <w:szCs w:val="22"/>
              </w:rPr>
            </w:pPr>
            <w:r>
              <w:rPr>
                <w:rFonts w:cs="Calibri"/>
                <w:b/>
                <w:bCs/>
                <w:color w:val="000000"/>
                <w:sz w:val="22"/>
                <w:szCs w:val="22"/>
              </w:rPr>
              <w:t>Parámetros</w:t>
            </w:r>
          </w:p>
        </w:tc>
        <w:tc>
          <w:tcPr>
            <w:tcW w:w="1275" w:type="dxa"/>
            <w:tcBorders>
              <w:top w:val="single" w:sz="4" w:space="0" w:color="auto"/>
              <w:left w:val="nil"/>
              <w:bottom w:val="single" w:sz="4" w:space="0" w:color="auto"/>
              <w:right w:val="single" w:sz="4" w:space="0" w:color="auto"/>
            </w:tcBorders>
            <w:shd w:val="clear" w:color="000000" w:fill="AEAAAA"/>
            <w:noWrap/>
            <w:vAlign w:val="center"/>
            <w:hideMark/>
          </w:tcPr>
          <w:p w14:paraId="1A3CBBBD" w14:textId="0A24BE3F" w:rsidR="00494721" w:rsidRPr="00985F03" w:rsidRDefault="00494721" w:rsidP="00494721">
            <w:pPr>
              <w:jc w:val="center"/>
              <w:rPr>
                <w:rFonts w:eastAsia="Times New Roman" w:cs="Calibri"/>
                <w:b/>
                <w:bCs/>
                <w:color w:val="000000"/>
                <w:sz w:val="22"/>
                <w:szCs w:val="22"/>
              </w:rPr>
            </w:pPr>
            <w:r>
              <w:rPr>
                <w:rFonts w:cs="Calibri"/>
                <w:b/>
                <w:bCs/>
                <w:color w:val="000000"/>
                <w:sz w:val="22"/>
                <w:szCs w:val="22"/>
              </w:rPr>
              <w:t xml:space="preserve">Unidades </w:t>
            </w:r>
          </w:p>
        </w:tc>
        <w:tc>
          <w:tcPr>
            <w:tcW w:w="1134" w:type="dxa"/>
            <w:tcBorders>
              <w:top w:val="single" w:sz="4" w:space="0" w:color="auto"/>
              <w:left w:val="nil"/>
              <w:bottom w:val="single" w:sz="4" w:space="0" w:color="auto"/>
              <w:right w:val="nil"/>
            </w:tcBorders>
            <w:shd w:val="clear" w:color="000000" w:fill="AEAAAA"/>
            <w:noWrap/>
            <w:vAlign w:val="center"/>
            <w:hideMark/>
          </w:tcPr>
          <w:p w14:paraId="26FB1475" w14:textId="16B68B47" w:rsidR="00494721" w:rsidRPr="00985F03" w:rsidRDefault="00494721" w:rsidP="00494721">
            <w:pPr>
              <w:jc w:val="center"/>
              <w:rPr>
                <w:rFonts w:eastAsia="Times New Roman" w:cs="Calibri"/>
                <w:b/>
                <w:bCs/>
                <w:color w:val="000000"/>
                <w:sz w:val="22"/>
                <w:szCs w:val="22"/>
              </w:rPr>
            </w:pPr>
            <w:r>
              <w:rPr>
                <w:rFonts w:cs="Calibri"/>
                <w:b/>
                <w:bCs/>
                <w:color w:val="000000"/>
                <w:sz w:val="22"/>
                <w:szCs w:val="22"/>
              </w:rPr>
              <w:t>Punto 1</w:t>
            </w:r>
          </w:p>
        </w:tc>
        <w:tc>
          <w:tcPr>
            <w:tcW w:w="993"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094C9B55" w14:textId="37DB4D56" w:rsidR="00494721" w:rsidRPr="00985F03" w:rsidRDefault="00494721" w:rsidP="00494721">
            <w:pPr>
              <w:jc w:val="center"/>
              <w:rPr>
                <w:rFonts w:eastAsia="Times New Roman" w:cs="Calibri"/>
                <w:b/>
                <w:bCs/>
                <w:color w:val="000000"/>
                <w:sz w:val="22"/>
                <w:szCs w:val="22"/>
              </w:rPr>
            </w:pPr>
            <w:r>
              <w:rPr>
                <w:rFonts w:cs="Calibri"/>
                <w:b/>
                <w:bCs/>
                <w:color w:val="000000"/>
                <w:sz w:val="22"/>
                <w:szCs w:val="22"/>
              </w:rPr>
              <w:t>Punto 2</w:t>
            </w:r>
          </w:p>
        </w:tc>
        <w:tc>
          <w:tcPr>
            <w:tcW w:w="1275" w:type="dxa"/>
            <w:tcBorders>
              <w:top w:val="single" w:sz="4" w:space="0" w:color="auto"/>
              <w:left w:val="nil"/>
              <w:bottom w:val="single" w:sz="4" w:space="0" w:color="auto"/>
              <w:right w:val="single" w:sz="4" w:space="0" w:color="auto"/>
            </w:tcBorders>
            <w:shd w:val="clear" w:color="000000" w:fill="AEAAAA"/>
            <w:noWrap/>
            <w:vAlign w:val="center"/>
            <w:hideMark/>
          </w:tcPr>
          <w:p w14:paraId="5AEFC2A6" w14:textId="78723879" w:rsidR="00494721" w:rsidRPr="00985F03" w:rsidRDefault="00494721" w:rsidP="00494721">
            <w:pPr>
              <w:jc w:val="center"/>
              <w:rPr>
                <w:rFonts w:eastAsia="Times New Roman" w:cs="Calibri"/>
                <w:b/>
                <w:bCs/>
                <w:color w:val="000000"/>
                <w:sz w:val="22"/>
                <w:szCs w:val="22"/>
              </w:rPr>
            </w:pPr>
            <w:r>
              <w:rPr>
                <w:rFonts w:cs="Calibri"/>
                <w:b/>
                <w:bCs/>
                <w:color w:val="000000"/>
                <w:sz w:val="22"/>
                <w:szCs w:val="22"/>
              </w:rPr>
              <w:t>Punto 3</w:t>
            </w:r>
          </w:p>
        </w:tc>
      </w:tr>
      <w:tr w:rsidR="00494721" w:rsidRPr="00985F03" w14:paraId="61201760"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bottom"/>
            <w:hideMark/>
          </w:tcPr>
          <w:p w14:paraId="3C572D83" w14:textId="42AABAAD" w:rsidR="00494721" w:rsidRPr="00985F03" w:rsidRDefault="00494721" w:rsidP="00494721">
            <w:pPr>
              <w:rPr>
                <w:rFonts w:eastAsia="Times New Roman" w:cs="Calibri"/>
                <w:color w:val="000000"/>
                <w:sz w:val="22"/>
                <w:szCs w:val="22"/>
              </w:rPr>
            </w:pPr>
            <w:r>
              <w:rPr>
                <w:rFonts w:cs="Calibri"/>
                <w:color w:val="000000"/>
                <w:sz w:val="22"/>
                <w:szCs w:val="22"/>
              </w:rPr>
              <w:t>pH</w:t>
            </w:r>
          </w:p>
        </w:tc>
        <w:tc>
          <w:tcPr>
            <w:tcW w:w="1275" w:type="dxa"/>
            <w:tcBorders>
              <w:top w:val="nil"/>
              <w:left w:val="nil"/>
              <w:bottom w:val="single" w:sz="4" w:space="0" w:color="auto"/>
              <w:right w:val="single" w:sz="4" w:space="0" w:color="auto"/>
            </w:tcBorders>
            <w:shd w:val="clear" w:color="000000" w:fill="FFFFFF"/>
            <w:noWrap/>
            <w:vAlign w:val="center"/>
            <w:hideMark/>
          </w:tcPr>
          <w:p w14:paraId="7779D94C" w14:textId="6083E630" w:rsidR="00494721" w:rsidRPr="00985F03" w:rsidRDefault="00494721" w:rsidP="00494721">
            <w:pPr>
              <w:jc w:val="center"/>
              <w:rPr>
                <w:rFonts w:eastAsia="Times New Roman" w:cs="Calibri"/>
                <w:color w:val="000000"/>
                <w:sz w:val="22"/>
                <w:szCs w:val="22"/>
              </w:rPr>
            </w:pPr>
            <w:r>
              <w:rPr>
                <w:rFonts w:cs="Calibri"/>
                <w:color w:val="000000"/>
                <w:sz w:val="22"/>
                <w:szCs w:val="22"/>
              </w:rPr>
              <w:t>pH</w:t>
            </w:r>
          </w:p>
        </w:tc>
        <w:tc>
          <w:tcPr>
            <w:tcW w:w="1134" w:type="dxa"/>
            <w:tcBorders>
              <w:top w:val="nil"/>
              <w:left w:val="nil"/>
              <w:bottom w:val="single" w:sz="4" w:space="0" w:color="auto"/>
              <w:right w:val="single" w:sz="4" w:space="0" w:color="auto"/>
            </w:tcBorders>
            <w:shd w:val="clear" w:color="000000" w:fill="FFFFFF"/>
            <w:noWrap/>
            <w:vAlign w:val="center"/>
            <w:hideMark/>
          </w:tcPr>
          <w:p w14:paraId="1892293B" w14:textId="318F3A3A" w:rsidR="00494721" w:rsidRPr="00985F03" w:rsidRDefault="00494721" w:rsidP="00494721">
            <w:pPr>
              <w:jc w:val="center"/>
              <w:rPr>
                <w:rFonts w:eastAsia="Times New Roman" w:cs="Calibri"/>
                <w:color w:val="000000"/>
                <w:sz w:val="22"/>
                <w:szCs w:val="22"/>
              </w:rPr>
            </w:pPr>
            <w:r>
              <w:rPr>
                <w:rFonts w:cs="Calibri"/>
                <w:color w:val="000000"/>
                <w:sz w:val="22"/>
                <w:szCs w:val="22"/>
              </w:rPr>
              <w:t>7,09</w:t>
            </w:r>
          </w:p>
        </w:tc>
        <w:tc>
          <w:tcPr>
            <w:tcW w:w="993" w:type="dxa"/>
            <w:tcBorders>
              <w:top w:val="nil"/>
              <w:left w:val="nil"/>
              <w:bottom w:val="single" w:sz="4" w:space="0" w:color="auto"/>
              <w:right w:val="single" w:sz="4" w:space="0" w:color="auto"/>
            </w:tcBorders>
            <w:shd w:val="clear" w:color="auto" w:fill="auto"/>
            <w:noWrap/>
            <w:vAlign w:val="center"/>
            <w:hideMark/>
          </w:tcPr>
          <w:p w14:paraId="3A447036" w14:textId="114F8D9F" w:rsidR="00494721" w:rsidRPr="00985F03" w:rsidRDefault="00494721" w:rsidP="00494721">
            <w:pPr>
              <w:jc w:val="center"/>
              <w:rPr>
                <w:rFonts w:eastAsia="Times New Roman" w:cs="Calibri"/>
                <w:color w:val="000000"/>
                <w:sz w:val="22"/>
                <w:szCs w:val="22"/>
              </w:rPr>
            </w:pPr>
            <w:r>
              <w:rPr>
                <w:rFonts w:cs="Calibri"/>
                <w:color w:val="000000"/>
                <w:sz w:val="22"/>
                <w:szCs w:val="22"/>
              </w:rPr>
              <w:t>7,13</w:t>
            </w:r>
          </w:p>
        </w:tc>
        <w:tc>
          <w:tcPr>
            <w:tcW w:w="1275" w:type="dxa"/>
            <w:tcBorders>
              <w:top w:val="nil"/>
              <w:left w:val="nil"/>
              <w:bottom w:val="single" w:sz="4" w:space="0" w:color="auto"/>
              <w:right w:val="single" w:sz="4" w:space="0" w:color="auto"/>
            </w:tcBorders>
            <w:shd w:val="clear" w:color="auto" w:fill="auto"/>
            <w:noWrap/>
            <w:vAlign w:val="center"/>
            <w:hideMark/>
          </w:tcPr>
          <w:p w14:paraId="6E918ECC" w14:textId="6B357BD6" w:rsidR="00494721" w:rsidRPr="00985F03" w:rsidRDefault="00494721" w:rsidP="00494721">
            <w:pPr>
              <w:jc w:val="center"/>
              <w:rPr>
                <w:rFonts w:eastAsia="Times New Roman" w:cs="Calibri"/>
                <w:color w:val="000000"/>
                <w:sz w:val="22"/>
                <w:szCs w:val="22"/>
              </w:rPr>
            </w:pPr>
            <w:r>
              <w:rPr>
                <w:rFonts w:cs="Calibri"/>
                <w:color w:val="000000"/>
                <w:sz w:val="22"/>
                <w:szCs w:val="22"/>
              </w:rPr>
              <w:t>6,92</w:t>
            </w:r>
          </w:p>
        </w:tc>
      </w:tr>
      <w:tr w:rsidR="00494721" w:rsidRPr="00985F03" w14:paraId="1A5C980F"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272DB40A" w14:textId="156A9DB3" w:rsidR="00494721" w:rsidRPr="00985F03" w:rsidRDefault="00494721" w:rsidP="00494721">
            <w:pPr>
              <w:rPr>
                <w:rFonts w:eastAsia="Times New Roman" w:cs="Calibri"/>
                <w:color w:val="000000"/>
                <w:sz w:val="22"/>
                <w:szCs w:val="22"/>
              </w:rPr>
            </w:pPr>
            <w:r>
              <w:rPr>
                <w:rFonts w:cs="Calibri"/>
                <w:color w:val="000000"/>
                <w:sz w:val="22"/>
                <w:szCs w:val="22"/>
              </w:rPr>
              <w:t>Conductividad</w:t>
            </w:r>
          </w:p>
        </w:tc>
        <w:tc>
          <w:tcPr>
            <w:tcW w:w="1275" w:type="dxa"/>
            <w:tcBorders>
              <w:top w:val="nil"/>
              <w:left w:val="nil"/>
              <w:bottom w:val="single" w:sz="4" w:space="0" w:color="auto"/>
              <w:right w:val="single" w:sz="4" w:space="0" w:color="auto"/>
            </w:tcBorders>
            <w:shd w:val="clear" w:color="000000" w:fill="FFFFFF"/>
            <w:noWrap/>
            <w:vAlign w:val="center"/>
            <w:hideMark/>
          </w:tcPr>
          <w:p w14:paraId="1F60A845" w14:textId="0322F554" w:rsidR="00494721" w:rsidRPr="00985F03" w:rsidRDefault="00494721" w:rsidP="00494721">
            <w:pPr>
              <w:jc w:val="center"/>
              <w:rPr>
                <w:rFonts w:eastAsia="Times New Roman" w:cs="Calibri"/>
                <w:color w:val="000000"/>
                <w:sz w:val="22"/>
                <w:szCs w:val="22"/>
              </w:rPr>
            </w:pPr>
            <w:r>
              <w:rPr>
                <w:rFonts w:cs="Calibri"/>
                <w:color w:val="000000"/>
                <w:sz w:val="22"/>
                <w:szCs w:val="22"/>
              </w:rPr>
              <w:t>µS/cm</w:t>
            </w:r>
          </w:p>
        </w:tc>
        <w:tc>
          <w:tcPr>
            <w:tcW w:w="1134" w:type="dxa"/>
            <w:tcBorders>
              <w:top w:val="nil"/>
              <w:left w:val="nil"/>
              <w:bottom w:val="single" w:sz="4" w:space="0" w:color="auto"/>
              <w:right w:val="single" w:sz="4" w:space="0" w:color="auto"/>
            </w:tcBorders>
            <w:shd w:val="clear" w:color="000000" w:fill="FFFFFF"/>
            <w:noWrap/>
            <w:vAlign w:val="center"/>
            <w:hideMark/>
          </w:tcPr>
          <w:p w14:paraId="5A24213A" w14:textId="440789E6" w:rsidR="00494721" w:rsidRPr="00985F03" w:rsidRDefault="00494721" w:rsidP="00494721">
            <w:pPr>
              <w:jc w:val="center"/>
              <w:rPr>
                <w:rFonts w:eastAsia="Times New Roman" w:cs="Calibri"/>
                <w:color w:val="000000"/>
                <w:sz w:val="22"/>
                <w:szCs w:val="22"/>
              </w:rPr>
            </w:pPr>
            <w:r>
              <w:rPr>
                <w:rFonts w:cs="Calibri"/>
                <w:color w:val="000000"/>
                <w:sz w:val="22"/>
                <w:szCs w:val="22"/>
              </w:rPr>
              <w:t>763</w:t>
            </w:r>
          </w:p>
        </w:tc>
        <w:tc>
          <w:tcPr>
            <w:tcW w:w="993" w:type="dxa"/>
            <w:tcBorders>
              <w:top w:val="nil"/>
              <w:left w:val="nil"/>
              <w:bottom w:val="single" w:sz="4" w:space="0" w:color="auto"/>
              <w:right w:val="single" w:sz="4" w:space="0" w:color="auto"/>
            </w:tcBorders>
            <w:shd w:val="clear" w:color="auto" w:fill="auto"/>
            <w:noWrap/>
            <w:vAlign w:val="center"/>
            <w:hideMark/>
          </w:tcPr>
          <w:p w14:paraId="371B96D2" w14:textId="2FB01167" w:rsidR="00494721" w:rsidRPr="00985F03" w:rsidRDefault="00494721" w:rsidP="00494721">
            <w:pPr>
              <w:jc w:val="center"/>
              <w:rPr>
                <w:rFonts w:eastAsia="Times New Roman" w:cs="Calibri"/>
                <w:color w:val="000000"/>
                <w:sz w:val="22"/>
                <w:szCs w:val="22"/>
              </w:rPr>
            </w:pPr>
            <w:r>
              <w:rPr>
                <w:rFonts w:cs="Calibri"/>
                <w:color w:val="000000"/>
                <w:sz w:val="22"/>
                <w:szCs w:val="22"/>
              </w:rPr>
              <w:t>661</w:t>
            </w:r>
          </w:p>
        </w:tc>
        <w:tc>
          <w:tcPr>
            <w:tcW w:w="1275" w:type="dxa"/>
            <w:tcBorders>
              <w:top w:val="nil"/>
              <w:left w:val="nil"/>
              <w:bottom w:val="single" w:sz="4" w:space="0" w:color="auto"/>
              <w:right w:val="single" w:sz="4" w:space="0" w:color="auto"/>
            </w:tcBorders>
            <w:shd w:val="clear" w:color="auto" w:fill="auto"/>
            <w:noWrap/>
            <w:vAlign w:val="center"/>
            <w:hideMark/>
          </w:tcPr>
          <w:p w14:paraId="3875CD95" w14:textId="42B022A6" w:rsidR="00494721" w:rsidRPr="00985F03" w:rsidRDefault="00494721" w:rsidP="00494721">
            <w:pPr>
              <w:jc w:val="center"/>
              <w:rPr>
                <w:rFonts w:eastAsia="Times New Roman" w:cs="Calibri"/>
                <w:color w:val="000000"/>
                <w:sz w:val="22"/>
                <w:szCs w:val="22"/>
              </w:rPr>
            </w:pPr>
            <w:r>
              <w:rPr>
                <w:rFonts w:cs="Calibri"/>
                <w:color w:val="000000"/>
                <w:sz w:val="22"/>
                <w:szCs w:val="22"/>
              </w:rPr>
              <w:t>1932</w:t>
            </w:r>
          </w:p>
        </w:tc>
      </w:tr>
      <w:tr w:rsidR="00494721" w:rsidRPr="00985F03" w14:paraId="3ED81822"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6D424380" w14:textId="575CC35E" w:rsidR="00494721" w:rsidRPr="00985F03" w:rsidRDefault="00494721" w:rsidP="00494721">
            <w:pPr>
              <w:rPr>
                <w:rFonts w:eastAsia="Times New Roman" w:cs="Calibri"/>
                <w:color w:val="000000"/>
                <w:sz w:val="22"/>
                <w:szCs w:val="22"/>
              </w:rPr>
            </w:pPr>
            <w:r>
              <w:rPr>
                <w:rFonts w:cs="Calibri"/>
                <w:color w:val="000000"/>
                <w:sz w:val="22"/>
                <w:szCs w:val="22"/>
              </w:rPr>
              <w:t>Temperatura</w:t>
            </w:r>
          </w:p>
        </w:tc>
        <w:tc>
          <w:tcPr>
            <w:tcW w:w="1275" w:type="dxa"/>
            <w:tcBorders>
              <w:top w:val="nil"/>
              <w:left w:val="nil"/>
              <w:bottom w:val="single" w:sz="4" w:space="0" w:color="auto"/>
              <w:right w:val="single" w:sz="4" w:space="0" w:color="auto"/>
            </w:tcBorders>
            <w:shd w:val="clear" w:color="000000" w:fill="FFFFFF"/>
            <w:noWrap/>
            <w:vAlign w:val="center"/>
            <w:hideMark/>
          </w:tcPr>
          <w:p w14:paraId="22246D5A" w14:textId="05DF96F7" w:rsidR="00494721" w:rsidRPr="00985F03" w:rsidRDefault="00494721" w:rsidP="00494721">
            <w:pPr>
              <w:jc w:val="center"/>
              <w:rPr>
                <w:rFonts w:eastAsia="Times New Roman" w:cs="Calibri"/>
                <w:color w:val="000000"/>
                <w:sz w:val="22"/>
                <w:szCs w:val="22"/>
              </w:rPr>
            </w:pPr>
            <w:r>
              <w:rPr>
                <w:rFonts w:cs="Calibri"/>
                <w:color w:val="000000"/>
                <w:sz w:val="22"/>
                <w:szCs w:val="22"/>
              </w:rPr>
              <w:t>°C</w:t>
            </w:r>
          </w:p>
        </w:tc>
        <w:tc>
          <w:tcPr>
            <w:tcW w:w="1134" w:type="dxa"/>
            <w:tcBorders>
              <w:top w:val="nil"/>
              <w:left w:val="nil"/>
              <w:bottom w:val="single" w:sz="4" w:space="0" w:color="auto"/>
              <w:right w:val="single" w:sz="4" w:space="0" w:color="auto"/>
            </w:tcBorders>
            <w:shd w:val="clear" w:color="000000" w:fill="FFFFFF"/>
            <w:noWrap/>
            <w:vAlign w:val="center"/>
            <w:hideMark/>
          </w:tcPr>
          <w:p w14:paraId="6A83E63E" w14:textId="72D5E3BD" w:rsidR="00494721" w:rsidRPr="00985F03" w:rsidRDefault="00494721" w:rsidP="00494721">
            <w:pPr>
              <w:jc w:val="center"/>
              <w:rPr>
                <w:rFonts w:eastAsia="Times New Roman" w:cs="Calibri"/>
                <w:color w:val="000000"/>
                <w:sz w:val="22"/>
                <w:szCs w:val="22"/>
              </w:rPr>
            </w:pPr>
            <w:r>
              <w:rPr>
                <w:rFonts w:cs="Calibri"/>
                <w:color w:val="000000"/>
                <w:sz w:val="22"/>
                <w:szCs w:val="22"/>
              </w:rPr>
              <w:t>17,01</w:t>
            </w:r>
          </w:p>
        </w:tc>
        <w:tc>
          <w:tcPr>
            <w:tcW w:w="993" w:type="dxa"/>
            <w:tcBorders>
              <w:top w:val="nil"/>
              <w:left w:val="nil"/>
              <w:bottom w:val="single" w:sz="4" w:space="0" w:color="auto"/>
              <w:right w:val="single" w:sz="4" w:space="0" w:color="auto"/>
            </w:tcBorders>
            <w:shd w:val="clear" w:color="auto" w:fill="auto"/>
            <w:noWrap/>
            <w:vAlign w:val="center"/>
            <w:hideMark/>
          </w:tcPr>
          <w:p w14:paraId="6124BC7A" w14:textId="07849BD5" w:rsidR="00494721" w:rsidRPr="00985F03" w:rsidRDefault="00494721" w:rsidP="00494721">
            <w:pPr>
              <w:jc w:val="center"/>
              <w:rPr>
                <w:rFonts w:eastAsia="Times New Roman" w:cs="Calibri"/>
                <w:color w:val="000000"/>
                <w:sz w:val="22"/>
                <w:szCs w:val="22"/>
              </w:rPr>
            </w:pPr>
            <w:r>
              <w:rPr>
                <w:rFonts w:cs="Calibri"/>
                <w:color w:val="000000"/>
                <w:sz w:val="22"/>
                <w:szCs w:val="22"/>
              </w:rPr>
              <w:t>17,52</w:t>
            </w:r>
          </w:p>
        </w:tc>
        <w:tc>
          <w:tcPr>
            <w:tcW w:w="1275" w:type="dxa"/>
            <w:tcBorders>
              <w:top w:val="nil"/>
              <w:left w:val="nil"/>
              <w:bottom w:val="single" w:sz="4" w:space="0" w:color="auto"/>
              <w:right w:val="single" w:sz="4" w:space="0" w:color="auto"/>
            </w:tcBorders>
            <w:shd w:val="clear" w:color="auto" w:fill="auto"/>
            <w:noWrap/>
            <w:vAlign w:val="center"/>
            <w:hideMark/>
          </w:tcPr>
          <w:p w14:paraId="595F79FF" w14:textId="0EAB41FB" w:rsidR="00494721" w:rsidRPr="00985F03" w:rsidRDefault="00494721" w:rsidP="00494721">
            <w:pPr>
              <w:jc w:val="center"/>
              <w:rPr>
                <w:rFonts w:eastAsia="Times New Roman" w:cs="Calibri"/>
                <w:color w:val="000000"/>
                <w:sz w:val="22"/>
                <w:szCs w:val="22"/>
              </w:rPr>
            </w:pPr>
            <w:r>
              <w:rPr>
                <w:rFonts w:cs="Calibri"/>
                <w:color w:val="000000"/>
                <w:sz w:val="22"/>
                <w:szCs w:val="22"/>
              </w:rPr>
              <w:t>19,8</w:t>
            </w:r>
          </w:p>
        </w:tc>
      </w:tr>
      <w:tr w:rsidR="00494721" w:rsidRPr="00985F03" w14:paraId="5960940D"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0322AACB" w14:textId="67CB9209" w:rsidR="00494721" w:rsidRPr="00985F03" w:rsidRDefault="00494721" w:rsidP="00494721">
            <w:pPr>
              <w:rPr>
                <w:rFonts w:eastAsia="Times New Roman" w:cs="Calibri"/>
                <w:color w:val="000000"/>
                <w:sz w:val="22"/>
                <w:szCs w:val="22"/>
              </w:rPr>
            </w:pPr>
            <w:r>
              <w:rPr>
                <w:rFonts w:cs="Calibri"/>
                <w:color w:val="000000"/>
                <w:sz w:val="22"/>
                <w:szCs w:val="22"/>
              </w:rPr>
              <w:t xml:space="preserve">Oxígeno disuelto </w:t>
            </w:r>
          </w:p>
        </w:tc>
        <w:tc>
          <w:tcPr>
            <w:tcW w:w="1275" w:type="dxa"/>
            <w:tcBorders>
              <w:top w:val="nil"/>
              <w:left w:val="nil"/>
              <w:bottom w:val="single" w:sz="4" w:space="0" w:color="auto"/>
              <w:right w:val="single" w:sz="4" w:space="0" w:color="auto"/>
            </w:tcBorders>
            <w:shd w:val="clear" w:color="000000" w:fill="FFFFFF"/>
            <w:noWrap/>
            <w:vAlign w:val="center"/>
            <w:hideMark/>
          </w:tcPr>
          <w:p w14:paraId="63FEEA70" w14:textId="48280AC2" w:rsidR="00494721" w:rsidRPr="00985F03" w:rsidRDefault="00494721" w:rsidP="00494721">
            <w:pPr>
              <w:jc w:val="center"/>
              <w:rPr>
                <w:rFonts w:eastAsia="Times New Roman" w:cs="Calibri"/>
                <w:color w:val="000000"/>
                <w:sz w:val="22"/>
                <w:szCs w:val="22"/>
              </w:rPr>
            </w:pPr>
            <w:r>
              <w:rPr>
                <w:rFonts w:cs="Calibri"/>
                <w:color w:val="000000"/>
                <w:sz w:val="22"/>
                <w:szCs w:val="22"/>
              </w:rPr>
              <w:t>%DO</w:t>
            </w:r>
          </w:p>
        </w:tc>
        <w:tc>
          <w:tcPr>
            <w:tcW w:w="1134" w:type="dxa"/>
            <w:tcBorders>
              <w:top w:val="nil"/>
              <w:left w:val="nil"/>
              <w:bottom w:val="single" w:sz="4" w:space="0" w:color="auto"/>
              <w:right w:val="single" w:sz="4" w:space="0" w:color="auto"/>
            </w:tcBorders>
            <w:shd w:val="clear" w:color="000000" w:fill="FFFFFF"/>
            <w:noWrap/>
            <w:vAlign w:val="center"/>
            <w:hideMark/>
          </w:tcPr>
          <w:p w14:paraId="4574A979" w14:textId="5FBA64C2" w:rsidR="00494721" w:rsidRPr="00985F03" w:rsidRDefault="00494721" w:rsidP="00494721">
            <w:pPr>
              <w:jc w:val="center"/>
              <w:rPr>
                <w:rFonts w:eastAsia="Times New Roman" w:cs="Calibri"/>
                <w:color w:val="000000"/>
                <w:sz w:val="22"/>
                <w:szCs w:val="22"/>
              </w:rPr>
            </w:pPr>
            <w:r>
              <w:rPr>
                <w:rFonts w:cs="Calibri"/>
                <w:color w:val="000000"/>
                <w:sz w:val="22"/>
                <w:szCs w:val="22"/>
              </w:rPr>
              <w:t>31,9</w:t>
            </w:r>
          </w:p>
        </w:tc>
        <w:tc>
          <w:tcPr>
            <w:tcW w:w="993" w:type="dxa"/>
            <w:tcBorders>
              <w:top w:val="nil"/>
              <w:left w:val="nil"/>
              <w:bottom w:val="single" w:sz="4" w:space="0" w:color="auto"/>
              <w:right w:val="single" w:sz="4" w:space="0" w:color="auto"/>
            </w:tcBorders>
            <w:shd w:val="clear" w:color="000000" w:fill="FFFFFF"/>
            <w:noWrap/>
            <w:vAlign w:val="center"/>
            <w:hideMark/>
          </w:tcPr>
          <w:p w14:paraId="27966F2F" w14:textId="17B2A51F" w:rsidR="00494721" w:rsidRPr="00985F03" w:rsidRDefault="00494721" w:rsidP="00494721">
            <w:pPr>
              <w:jc w:val="center"/>
              <w:rPr>
                <w:rFonts w:eastAsia="Times New Roman" w:cs="Calibri"/>
                <w:color w:val="000000"/>
                <w:sz w:val="22"/>
                <w:szCs w:val="22"/>
              </w:rPr>
            </w:pPr>
            <w:r>
              <w:rPr>
                <w:rFonts w:cs="Calibri"/>
                <w:color w:val="000000"/>
                <w:sz w:val="22"/>
                <w:szCs w:val="22"/>
              </w:rPr>
              <w:t>31,9</w:t>
            </w:r>
          </w:p>
        </w:tc>
        <w:tc>
          <w:tcPr>
            <w:tcW w:w="1275" w:type="dxa"/>
            <w:tcBorders>
              <w:top w:val="nil"/>
              <w:left w:val="nil"/>
              <w:bottom w:val="single" w:sz="4" w:space="0" w:color="auto"/>
              <w:right w:val="single" w:sz="4" w:space="0" w:color="auto"/>
            </w:tcBorders>
            <w:shd w:val="clear" w:color="000000" w:fill="FFFFFF"/>
            <w:noWrap/>
            <w:vAlign w:val="center"/>
            <w:hideMark/>
          </w:tcPr>
          <w:p w14:paraId="51342AF3" w14:textId="1E610069" w:rsidR="00494721" w:rsidRPr="00985F03" w:rsidRDefault="00494721" w:rsidP="00494721">
            <w:pPr>
              <w:jc w:val="center"/>
              <w:rPr>
                <w:rFonts w:eastAsia="Times New Roman" w:cs="Calibri"/>
                <w:color w:val="000000"/>
                <w:sz w:val="22"/>
                <w:szCs w:val="22"/>
              </w:rPr>
            </w:pPr>
            <w:r>
              <w:rPr>
                <w:rFonts w:cs="Calibri"/>
                <w:color w:val="000000"/>
                <w:sz w:val="22"/>
                <w:szCs w:val="22"/>
              </w:rPr>
              <w:t>31,9</w:t>
            </w:r>
          </w:p>
        </w:tc>
      </w:tr>
      <w:tr w:rsidR="00494721" w:rsidRPr="00985F03" w14:paraId="55E21DE7"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vAlign w:val="center"/>
            <w:hideMark/>
          </w:tcPr>
          <w:p w14:paraId="691CA683" w14:textId="276BF249" w:rsidR="00494721" w:rsidRPr="00985F03" w:rsidRDefault="00494721" w:rsidP="00494721">
            <w:pPr>
              <w:rPr>
                <w:rFonts w:eastAsia="Times New Roman" w:cs="Calibri"/>
                <w:color w:val="000000"/>
                <w:sz w:val="22"/>
                <w:szCs w:val="22"/>
              </w:rPr>
            </w:pPr>
            <w:r>
              <w:rPr>
                <w:rFonts w:cs="Calibri"/>
                <w:color w:val="000000"/>
                <w:sz w:val="22"/>
                <w:szCs w:val="22"/>
              </w:rPr>
              <w:t xml:space="preserve">Oxígeno disuelto partes por millón </w:t>
            </w:r>
          </w:p>
        </w:tc>
        <w:tc>
          <w:tcPr>
            <w:tcW w:w="1275" w:type="dxa"/>
            <w:tcBorders>
              <w:top w:val="nil"/>
              <w:left w:val="nil"/>
              <w:bottom w:val="single" w:sz="4" w:space="0" w:color="auto"/>
              <w:right w:val="single" w:sz="4" w:space="0" w:color="auto"/>
            </w:tcBorders>
            <w:shd w:val="clear" w:color="000000" w:fill="FFFFFF"/>
            <w:noWrap/>
            <w:vAlign w:val="center"/>
            <w:hideMark/>
          </w:tcPr>
          <w:p w14:paraId="0B2CF018" w14:textId="2A1E0D86" w:rsidR="00494721" w:rsidRPr="00985F03" w:rsidRDefault="00494721" w:rsidP="00494721">
            <w:pPr>
              <w:jc w:val="center"/>
              <w:rPr>
                <w:rFonts w:eastAsia="Times New Roman" w:cs="Calibri"/>
                <w:color w:val="000000"/>
                <w:sz w:val="22"/>
                <w:szCs w:val="22"/>
              </w:rPr>
            </w:pPr>
            <w:r>
              <w:rPr>
                <w:rFonts w:cs="Calibri"/>
                <w:color w:val="000000"/>
                <w:sz w:val="22"/>
                <w:szCs w:val="22"/>
              </w:rPr>
              <w:t>ppmDO</w:t>
            </w:r>
          </w:p>
        </w:tc>
        <w:tc>
          <w:tcPr>
            <w:tcW w:w="1134" w:type="dxa"/>
            <w:tcBorders>
              <w:top w:val="nil"/>
              <w:left w:val="nil"/>
              <w:bottom w:val="single" w:sz="4" w:space="0" w:color="auto"/>
              <w:right w:val="single" w:sz="4" w:space="0" w:color="auto"/>
            </w:tcBorders>
            <w:shd w:val="clear" w:color="000000" w:fill="FFFFFF"/>
            <w:noWrap/>
            <w:vAlign w:val="center"/>
            <w:hideMark/>
          </w:tcPr>
          <w:p w14:paraId="56038FE6" w14:textId="4B0D0879" w:rsidR="00494721" w:rsidRPr="00985F03" w:rsidRDefault="00494721" w:rsidP="00494721">
            <w:pPr>
              <w:jc w:val="center"/>
              <w:rPr>
                <w:rFonts w:eastAsia="Times New Roman" w:cs="Calibri"/>
                <w:color w:val="000000"/>
                <w:sz w:val="22"/>
                <w:szCs w:val="22"/>
              </w:rPr>
            </w:pPr>
            <w:r>
              <w:rPr>
                <w:rFonts w:cs="Calibri"/>
                <w:color w:val="000000"/>
                <w:sz w:val="22"/>
                <w:szCs w:val="22"/>
              </w:rPr>
              <w:t>2,30</w:t>
            </w:r>
          </w:p>
        </w:tc>
        <w:tc>
          <w:tcPr>
            <w:tcW w:w="993" w:type="dxa"/>
            <w:tcBorders>
              <w:top w:val="nil"/>
              <w:left w:val="nil"/>
              <w:bottom w:val="single" w:sz="4" w:space="0" w:color="auto"/>
              <w:right w:val="single" w:sz="4" w:space="0" w:color="auto"/>
            </w:tcBorders>
            <w:shd w:val="clear" w:color="auto" w:fill="auto"/>
            <w:noWrap/>
            <w:vAlign w:val="center"/>
            <w:hideMark/>
          </w:tcPr>
          <w:p w14:paraId="61B459D2" w14:textId="1594FAF8" w:rsidR="00494721" w:rsidRPr="00985F03" w:rsidRDefault="00494721" w:rsidP="00494721">
            <w:pPr>
              <w:jc w:val="center"/>
              <w:rPr>
                <w:rFonts w:eastAsia="Times New Roman" w:cs="Calibri"/>
                <w:color w:val="000000"/>
                <w:sz w:val="22"/>
                <w:szCs w:val="22"/>
              </w:rPr>
            </w:pPr>
            <w:r>
              <w:rPr>
                <w:rFonts w:cs="Calibri"/>
                <w:color w:val="000000"/>
                <w:sz w:val="22"/>
                <w:szCs w:val="22"/>
              </w:rPr>
              <w:t>2,29</w:t>
            </w:r>
          </w:p>
        </w:tc>
        <w:tc>
          <w:tcPr>
            <w:tcW w:w="1275" w:type="dxa"/>
            <w:tcBorders>
              <w:top w:val="nil"/>
              <w:left w:val="nil"/>
              <w:bottom w:val="single" w:sz="4" w:space="0" w:color="auto"/>
              <w:right w:val="single" w:sz="4" w:space="0" w:color="auto"/>
            </w:tcBorders>
            <w:shd w:val="clear" w:color="auto" w:fill="auto"/>
            <w:noWrap/>
            <w:vAlign w:val="center"/>
            <w:hideMark/>
          </w:tcPr>
          <w:p w14:paraId="5EE6C360" w14:textId="5AD42077" w:rsidR="00494721" w:rsidRPr="00985F03" w:rsidRDefault="00494721" w:rsidP="00494721">
            <w:pPr>
              <w:jc w:val="center"/>
              <w:rPr>
                <w:rFonts w:eastAsia="Times New Roman" w:cs="Calibri"/>
                <w:color w:val="000000"/>
                <w:sz w:val="22"/>
                <w:szCs w:val="22"/>
              </w:rPr>
            </w:pPr>
            <w:r>
              <w:rPr>
                <w:rFonts w:cs="Calibri"/>
                <w:color w:val="000000"/>
                <w:sz w:val="22"/>
                <w:szCs w:val="22"/>
              </w:rPr>
              <w:t>2,17</w:t>
            </w:r>
          </w:p>
        </w:tc>
      </w:tr>
      <w:tr w:rsidR="00494721" w:rsidRPr="00985F03" w14:paraId="3404BA20"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vAlign w:val="center"/>
            <w:hideMark/>
          </w:tcPr>
          <w:p w14:paraId="5EA21390" w14:textId="4FA6F3D9" w:rsidR="00494721" w:rsidRPr="00985F03" w:rsidRDefault="00494721" w:rsidP="00494721">
            <w:pPr>
              <w:rPr>
                <w:rFonts w:eastAsia="Times New Roman" w:cs="Calibri"/>
                <w:color w:val="000000"/>
                <w:sz w:val="22"/>
                <w:szCs w:val="22"/>
              </w:rPr>
            </w:pPr>
            <w:r>
              <w:rPr>
                <w:rFonts w:cs="Calibri"/>
                <w:color w:val="000000"/>
                <w:sz w:val="22"/>
                <w:szCs w:val="22"/>
              </w:rPr>
              <w:t>Potencial de Oxidación y reducción</w:t>
            </w:r>
          </w:p>
        </w:tc>
        <w:tc>
          <w:tcPr>
            <w:tcW w:w="1275" w:type="dxa"/>
            <w:tcBorders>
              <w:top w:val="nil"/>
              <w:left w:val="nil"/>
              <w:bottom w:val="single" w:sz="4" w:space="0" w:color="auto"/>
              <w:right w:val="single" w:sz="4" w:space="0" w:color="auto"/>
            </w:tcBorders>
            <w:shd w:val="clear" w:color="000000" w:fill="FFFFFF"/>
            <w:noWrap/>
            <w:vAlign w:val="center"/>
            <w:hideMark/>
          </w:tcPr>
          <w:p w14:paraId="0AD563B1" w14:textId="5030FC39" w:rsidR="00494721" w:rsidRPr="00985F03" w:rsidRDefault="00494721" w:rsidP="00494721">
            <w:pPr>
              <w:jc w:val="center"/>
              <w:rPr>
                <w:rFonts w:eastAsia="Times New Roman" w:cs="Calibri"/>
                <w:color w:val="000000"/>
                <w:sz w:val="22"/>
                <w:szCs w:val="22"/>
              </w:rPr>
            </w:pPr>
            <w:r>
              <w:rPr>
                <w:rFonts w:cs="Calibri"/>
                <w:color w:val="000000"/>
                <w:sz w:val="22"/>
                <w:szCs w:val="22"/>
              </w:rPr>
              <w:t>ORP</w:t>
            </w:r>
          </w:p>
        </w:tc>
        <w:tc>
          <w:tcPr>
            <w:tcW w:w="1134" w:type="dxa"/>
            <w:tcBorders>
              <w:top w:val="nil"/>
              <w:left w:val="nil"/>
              <w:bottom w:val="single" w:sz="4" w:space="0" w:color="auto"/>
              <w:right w:val="single" w:sz="4" w:space="0" w:color="auto"/>
            </w:tcBorders>
            <w:shd w:val="clear" w:color="000000" w:fill="FFFFFF"/>
            <w:noWrap/>
            <w:vAlign w:val="center"/>
            <w:hideMark/>
          </w:tcPr>
          <w:p w14:paraId="375E31C0" w14:textId="44AB2C3C" w:rsidR="00494721" w:rsidRPr="00985F03" w:rsidRDefault="00494721" w:rsidP="00494721">
            <w:pPr>
              <w:jc w:val="center"/>
              <w:rPr>
                <w:rFonts w:eastAsia="Times New Roman" w:cs="Calibri"/>
                <w:color w:val="000000"/>
                <w:sz w:val="22"/>
                <w:szCs w:val="22"/>
              </w:rPr>
            </w:pPr>
            <w:r>
              <w:rPr>
                <w:rFonts w:cs="Calibri"/>
                <w:color w:val="000000"/>
                <w:sz w:val="22"/>
                <w:szCs w:val="22"/>
              </w:rPr>
              <w:t>29,5</w:t>
            </w:r>
          </w:p>
        </w:tc>
        <w:tc>
          <w:tcPr>
            <w:tcW w:w="993" w:type="dxa"/>
            <w:tcBorders>
              <w:top w:val="nil"/>
              <w:left w:val="nil"/>
              <w:bottom w:val="single" w:sz="4" w:space="0" w:color="auto"/>
              <w:right w:val="single" w:sz="4" w:space="0" w:color="auto"/>
            </w:tcBorders>
            <w:shd w:val="clear" w:color="auto" w:fill="auto"/>
            <w:noWrap/>
            <w:vAlign w:val="center"/>
            <w:hideMark/>
          </w:tcPr>
          <w:p w14:paraId="33A77249" w14:textId="507ADEE3" w:rsidR="00494721" w:rsidRPr="00985F03" w:rsidRDefault="00494721" w:rsidP="00494721">
            <w:pPr>
              <w:jc w:val="center"/>
              <w:rPr>
                <w:rFonts w:eastAsia="Times New Roman" w:cs="Calibri"/>
                <w:color w:val="000000"/>
                <w:sz w:val="22"/>
                <w:szCs w:val="22"/>
              </w:rPr>
            </w:pPr>
            <w:r>
              <w:rPr>
                <w:rFonts w:cs="Calibri"/>
                <w:color w:val="000000"/>
                <w:sz w:val="22"/>
                <w:szCs w:val="22"/>
              </w:rPr>
              <w:t>17,2</w:t>
            </w:r>
          </w:p>
        </w:tc>
        <w:tc>
          <w:tcPr>
            <w:tcW w:w="1275" w:type="dxa"/>
            <w:tcBorders>
              <w:top w:val="nil"/>
              <w:left w:val="nil"/>
              <w:bottom w:val="single" w:sz="4" w:space="0" w:color="auto"/>
              <w:right w:val="single" w:sz="4" w:space="0" w:color="auto"/>
            </w:tcBorders>
            <w:shd w:val="clear" w:color="auto" w:fill="auto"/>
            <w:noWrap/>
            <w:vAlign w:val="center"/>
            <w:hideMark/>
          </w:tcPr>
          <w:p w14:paraId="39D824B3" w14:textId="777A4120" w:rsidR="00494721" w:rsidRPr="00985F03" w:rsidRDefault="00494721" w:rsidP="00494721">
            <w:pPr>
              <w:jc w:val="center"/>
              <w:rPr>
                <w:rFonts w:eastAsia="Times New Roman" w:cs="Calibri"/>
                <w:color w:val="000000"/>
                <w:sz w:val="22"/>
                <w:szCs w:val="22"/>
              </w:rPr>
            </w:pPr>
            <w:r>
              <w:rPr>
                <w:rFonts w:cs="Calibri"/>
                <w:color w:val="000000"/>
                <w:sz w:val="22"/>
                <w:szCs w:val="22"/>
              </w:rPr>
              <w:t>45,3</w:t>
            </w:r>
          </w:p>
        </w:tc>
      </w:tr>
      <w:tr w:rsidR="00494721" w:rsidRPr="00985F03" w14:paraId="7308B005"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346521F6" w14:textId="260CCFC3" w:rsidR="00494721" w:rsidRPr="00985F03" w:rsidRDefault="00494721" w:rsidP="00494721">
            <w:pPr>
              <w:rPr>
                <w:rFonts w:eastAsia="Times New Roman" w:cs="Calibri"/>
                <w:color w:val="000000"/>
                <w:sz w:val="22"/>
                <w:szCs w:val="22"/>
              </w:rPr>
            </w:pPr>
            <w:r>
              <w:rPr>
                <w:rFonts w:cs="Calibri"/>
                <w:color w:val="000000"/>
                <w:sz w:val="22"/>
                <w:szCs w:val="22"/>
              </w:rPr>
              <w:t>Resistividad</w:t>
            </w:r>
          </w:p>
        </w:tc>
        <w:tc>
          <w:tcPr>
            <w:tcW w:w="1275" w:type="dxa"/>
            <w:tcBorders>
              <w:top w:val="nil"/>
              <w:left w:val="nil"/>
              <w:bottom w:val="single" w:sz="4" w:space="0" w:color="auto"/>
              <w:right w:val="single" w:sz="4" w:space="0" w:color="auto"/>
            </w:tcBorders>
            <w:shd w:val="clear" w:color="000000" w:fill="FFFFFF"/>
            <w:noWrap/>
            <w:vAlign w:val="center"/>
            <w:hideMark/>
          </w:tcPr>
          <w:p w14:paraId="26D4A705" w14:textId="7C50A926" w:rsidR="00494721" w:rsidRPr="00985F03" w:rsidRDefault="00494721" w:rsidP="00494721">
            <w:pPr>
              <w:jc w:val="center"/>
              <w:rPr>
                <w:rFonts w:eastAsia="Times New Roman" w:cs="Calibri"/>
                <w:color w:val="000000"/>
                <w:sz w:val="22"/>
                <w:szCs w:val="22"/>
              </w:rPr>
            </w:pPr>
            <w:r>
              <w:rPr>
                <w:rFonts w:cs="Calibri"/>
                <w:color w:val="000000"/>
                <w:sz w:val="22"/>
                <w:szCs w:val="22"/>
              </w:rPr>
              <w:t>MΩ·cm</w:t>
            </w:r>
          </w:p>
        </w:tc>
        <w:tc>
          <w:tcPr>
            <w:tcW w:w="1134" w:type="dxa"/>
            <w:tcBorders>
              <w:top w:val="nil"/>
              <w:left w:val="nil"/>
              <w:bottom w:val="single" w:sz="4" w:space="0" w:color="auto"/>
              <w:right w:val="single" w:sz="4" w:space="0" w:color="auto"/>
            </w:tcBorders>
            <w:shd w:val="clear" w:color="000000" w:fill="FFFFFF"/>
            <w:noWrap/>
            <w:vAlign w:val="center"/>
            <w:hideMark/>
          </w:tcPr>
          <w:p w14:paraId="47183DB0" w14:textId="7654D9C9" w:rsidR="00494721" w:rsidRPr="00985F03" w:rsidRDefault="00494721" w:rsidP="00494721">
            <w:pPr>
              <w:jc w:val="center"/>
              <w:rPr>
                <w:rFonts w:eastAsia="Times New Roman" w:cs="Calibri"/>
                <w:color w:val="000000"/>
                <w:sz w:val="22"/>
                <w:szCs w:val="22"/>
              </w:rPr>
            </w:pPr>
            <w:r>
              <w:rPr>
                <w:rFonts w:cs="Calibri"/>
                <w:color w:val="000000"/>
                <w:sz w:val="22"/>
                <w:szCs w:val="22"/>
              </w:rPr>
              <w:t>0,0013</w:t>
            </w:r>
          </w:p>
        </w:tc>
        <w:tc>
          <w:tcPr>
            <w:tcW w:w="993" w:type="dxa"/>
            <w:tcBorders>
              <w:top w:val="nil"/>
              <w:left w:val="nil"/>
              <w:bottom w:val="single" w:sz="4" w:space="0" w:color="auto"/>
              <w:right w:val="single" w:sz="4" w:space="0" w:color="auto"/>
            </w:tcBorders>
            <w:shd w:val="clear" w:color="000000" w:fill="FFFFFF"/>
            <w:noWrap/>
            <w:vAlign w:val="center"/>
            <w:hideMark/>
          </w:tcPr>
          <w:p w14:paraId="08035EBC" w14:textId="50364E2E" w:rsidR="00494721" w:rsidRPr="00985F03" w:rsidRDefault="00494721" w:rsidP="00494721">
            <w:pPr>
              <w:jc w:val="center"/>
              <w:rPr>
                <w:rFonts w:eastAsia="Times New Roman" w:cs="Calibri"/>
                <w:color w:val="000000"/>
                <w:sz w:val="22"/>
                <w:szCs w:val="22"/>
              </w:rPr>
            </w:pPr>
            <w:r>
              <w:rPr>
                <w:rFonts w:cs="Calibri"/>
                <w:color w:val="000000"/>
                <w:sz w:val="22"/>
                <w:szCs w:val="22"/>
              </w:rPr>
              <w:t>0,0015</w:t>
            </w:r>
          </w:p>
        </w:tc>
        <w:tc>
          <w:tcPr>
            <w:tcW w:w="1275" w:type="dxa"/>
            <w:tcBorders>
              <w:top w:val="nil"/>
              <w:left w:val="nil"/>
              <w:bottom w:val="single" w:sz="4" w:space="0" w:color="auto"/>
              <w:right w:val="single" w:sz="4" w:space="0" w:color="auto"/>
            </w:tcBorders>
            <w:shd w:val="clear" w:color="auto" w:fill="auto"/>
            <w:noWrap/>
            <w:vAlign w:val="center"/>
            <w:hideMark/>
          </w:tcPr>
          <w:p w14:paraId="045604F4" w14:textId="254AC4EC" w:rsidR="00494721" w:rsidRPr="00985F03" w:rsidRDefault="00494721" w:rsidP="00494721">
            <w:pPr>
              <w:jc w:val="center"/>
              <w:rPr>
                <w:rFonts w:eastAsia="Times New Roman" w:cs="Calibri"/>
                <w:color w:val="000000"/>
                <w:sz w:val="22"/>
                <w:szCs w:val="22"/>
              </w:rPr>
            </w:pPr>
            <w:r>
              <w:rPr>
                <w:rFonts w:cs="Calibri"/>
                <w:color w:val="000000"/>
                <w:sz w:val="22"/>
                <w:szCs w:val="22"/>
              </w:rPr>
              <w:t>0,0005</w:t>
            </w:r>
          </w:p>
        </w:tc>
      </w:tr>
      <w:tr w:rsidR="00494721" w:rsidRPr="00985F03" w14:paraId="2D5C013C"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2F55B68A" w14:textId="54CC568A" w:rsidR="00494721" w:rsidRPr="00985F03" w:rsidRDefault="00494721" w:rsidP="00494721">
            <w:pPr>
              <w:rPr>
                <w:rFonts w:eastAsia="Times New Roman" w:cs="Calibri"/>
                <w:color w:val="000000"/>
                <w:sz w:val="22"/>
                <w:szCs w:val="22"/>
              </w:rPr>
            </w:pPr>
            <w:r>
              <w:rPr>
                <w:rFonts w:cs="Calibri"/>
                <w:color w:val="000000"/>
                <w:sz w:val="22"/>
                <w:szCs w:val="22"/>
              </w:rPr>
              <w:t>Presión</w:t>
            </w:r>
          </w:p>
        </w:tc>
        <w:tc>
          <w:tcPr>
            <w:tcW w:w="1275" w:type="dxa"/>
            <w:tcBorders>
              <w:top w:val="nil"/>
              <w:left w:val="nil"/>
              <w:bottom w:val="single" w:sz="4" w:space="0" w:color="auto"/>
              <w:right w:val="single" w:sz="4" w:space="0" w:color="auto"/>
            </w:tcBorders>
            <w:shd w:val="clear" w:color="000000" w:fill="FFFFFF"/>
            <w:noWrap/>
            <w:vAlign w:val="center"/>
            <w:hideMark/>
          </w:tcPr>
          <w:p w14:paraId="06489664" w14:textId="099CDB8A" w:rsidR="00494721" w:rsidRPr="00985F03" w:rsidRDefault="00494721" w:rsidP="00494721">
            <w:pPr>
              <w:jc w:val="center"/>
              <w:rPr>
                <w:rFonts w:eastAsia="Times New Roman" w:cs="Calibri"/>
                <w:color w:val="000000"/>
                <w:sz w:val="22"/>
                <w:szCs w:val="22"/>
              </w:rPr>
            </w:pPr>
            <w:r>
              <w:rPr>
                <w:rFonts w:cs="Calibri"/>
                <w:color w:val="000000"/>
                <w:sz w:val="22"/>
                <w:szCs w:val="22"/>
              </w:rPr>
              <w:t>psi</w:t>
            </w:r>
          </w:p>
        </w:tc>
        <w:tc>
          <w:tcPr>
            <w:tcW w:w="1134" w:type="dxa"/>
            <w:tcBorders>
              <w:top w:val="nil"/>
              <w:left w:val="nil"/>
              <w:bottom w:val="single" w:sz="4" w:space="0" w:color="auto"/>
              <w:right w:val="single" w:sz="4" w:space="0" w:color="auto"/>
            </w:tcBorders>
            <w:shd w:val="clear" w:color="000000" w:fill="FFFFFF"/>
            <w:noWrap/>
            <w:vAlign w:val="center"/>
            <w:hideMark/>
          </w:tcPr>
          <w:p w14:paraId="29BE2E08" w14:textId="29564449" w:rsidR="00494721" w:rsidRPr="00985F03" w:rsidRDefault="00494721" w:rsidP="00494721">
            <w:pPr>
              <w:jc w:val="center"/>
              <w:rPr>
                <w:rFonts w:eastAsia="Times New Roman" w:cs="Calibri"/>
                <w:color w:val="000000"/>
                <w:sz w:val="22"/>
                <w:szCs w:val="22"/>
              </w:rPr>
            </w:pPr>
            <w:r>
              <w:rPr>
                <w:rFonts w:cs="Calibri"/>
                <w:color w:val="000000"/>
                <w:sz w:val="22"/>
                <w:szCs w:val="22"/>
              </w:rPr>
              <w:t>11,086</w:t>
            </w:r>
          </w:p>
        </w:tc>
        <w:tc>
          <w:tcPr>
            <w:tcW w:w="993" w:type="dxa"/>
            <w:tcBorders>
              <w:top w:val="nil"/>
              <w:left w:val="nil"/>
              <w:bottom w:val="single" w:sz="4" w:space="0" w:color="auto"/>
              <w:right w:val="single" w:sz="4" w:space="0" w:color="auto"/>
            </w:tcBorders>
            <w:shd w:val="clear" w:color="000000" w:fill="FFFFFF"/>
            <w:noWrap/>
            <w:vAlign w:val="center"/>
            <w:hideMark/>
          </w:tcPr>
          <w:p w14:paraId="7FF8A91E" w14:textId="595D1B9B" w:rsidR="00494721" w:rsidRPr="00985F03" w:rsidRDefault="00494721" w:rsidP="00494721">
            <w:pPr>
              <w:jc w:val="center"/>
              <w:rPr>
                <w:rFonts w:eastAsia="Times New Roman" w:cs="Calibri"/>
                <w:color w:val="000000"/>
                <w:sz w:val="22"/>
                <w:szCs w:val="22"/>
              </w:rPr>
            </w:pPr>
            <w:r>
              <w:rPr>
                <w:rFonts w:cs="Calibri"/>
                <w:color w:val="000000"/>
                <w:sz w:val="22"/>
                <w:szCs w:val="22"/>
              </w:rPr>
              <w:t>11,115</w:t>
            </w:r>
          </w:p>
        </w:tc>
        <w:tc>
          <w:tcPr>
            <w:tcW w:w="1275" w:type="dxa"/>
            <w:tcBorders>
              <w:top w:val="nil"/>
              <w:left w:val="nil"/>
              <w:bottom w:val="single" w:sz="4" w:space="0" w:color="auto"/>
              <w:right w:val="single" w:sz="4" w:space="0" w:color="auto"/>
            </w:tcBorders>
            <w:shd w:val="clear" w:color="auto" w:fill="auto"/>
            <w:noWrap/>
            <w:vAlign w:val="center"/>
            <w:hideMark/>
          </w:tcPr>
          <w:p w14:paraId="017CD74B" w14:textId="5E4039B3" w:rsidR="00494721" w:rsidRPr="00985F03" w:rsidRDefault="00494721" w:rsidP="00494721">
            <w:pPr>
              <w:jc w:val="center"/>
              <w:rPr>
                <w:rFonts w:eastAsia="Times New Roman" w:cs="Calibri"/>
                <w:color w:val="000000"/>
                <w:sz w:val="22"/>
                <w:szCs w:val="22"/>
              </w:rPr>
            </w:pPr>
            <w:r>
              <w:rPr>
                <w:rFonts w:cs="Calibri"/>
                <w:color w:val="000000"/>
                <w:sz w:val="22"/>
                <w:szCs w:val="22"/>
              </w:rPr>
              <w:t>11,096</w:t>
            </w:r>
          </w:p>
        </w:tc>
      </w:tr>
      <w:tr w:rsidR="00494721" w:rsidRPr="00985F03" w14:paraId="5231B2EE"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vAlign w:val="center"/>
            <w:hideMark/>
          </w:tcPr>
          <w:p w14:paraId="3DA81BFC" w14:textId="4F9B3C8F" w:rsidR="00494721" w:rsidRPr="00985F03" w:rsidRDefault="00494721" w:rsidP="00494721">
            <w:pPr>
              <w:rPr>
                <w:rFonts w:eastAsia="Times New Roman" w:cs="Calibri"/>
                <w:color w:val="000000"/>
                <w:sz w:val="22"/>
                <w:szCs w:val="22"/>
              </w:rPr>
            </w:pPr>
            <w:r>
              <w:rPr>
                <w:rFonts w:cs="Calibri"/>
                <w:color w:val="000000"/>
                <w:sz w:val="22"/>
                <w:szCs w:val="22"/>
              </w:rPr>
              <w:t>Sólidos disueltos totales</w:t>
            </w:r>
          </w:p>
        </w:tc>
        <w:tc>
          <w:tcPr>
            <w:tcW w:w="1275" w:type="dxa"/>
            <w:tcBorders>
              <w:top w:val="nil"/>
              <w:left w:val="nil"/>
              <w:bottom w:val="single" w:sz="4" w:space="0" w:color="auto"/>
              <w:right w:val="single" w:sz="4" w:space="0" w:color="auto"/>
            </w:tcBorders>
            <w:shd w:val="clear" w:color="000000" w:fill="FFFFFF"/>
            <w:noWrap/>
            <w:vAlign w:val="center"/>
            <w:hideMark/>
          </w:tcPr>
          <w:p w14:paraId="754678EF" w14:textId="6DCFB89F" w:rsidR="00494721" w:rsidRPr="00985F03" w:rsidRDefault="00494721" w:rsidP="00494721">
            <w:pPr>
              <w:jc w:val="center"/>
              <w:rPr>
                <w:rFonts w:eastAsia="Times New Roman" w:cs="Calibri"/>
                <w:color w:val="000000"/>
                <w:sz w:val="22"/>
                <w:szCs w:val="22"/>
              </w:rPr>
            </w:pPr>
            <w:r>
              <w:rPr>
                <w:rFonts w:cs="Calibri"/>
                <w:color w:val="000000"/>
                <w:sz w:val="22"/>
                <w:szCs w:val="22"/>
              </w:rPr>
              <w:t>ppmTds</w:t>
            </w:r>
          </w:p>
        </w:tc>
        <w:tc>
          <w:tcPr>
            <w:tcW w:w="1134" w:type="dxa"/>
            <w:tcBorders>
              <w:top w:val="nil"/>
              <w:left w:val="nil"/>
              <w:bottom w:val="single" w:sz="4" w:space="0" w:color="auto"/>
              <w:right w:val="single" w:sz="4" w:space="0" w:color="auto"/>
            </w:tcBorders>
            <w:shd w:val="clear" w:color="000000" w:fill="FFFFFF"/>
            <w:vAlign w:val="center"/>
            <w:hideMark/>
          </w:tcPr>
          <w:p w14:paraId="2B9A5E03" w14:textId="46D19723" w:rsidR="00494721" w:rsidRPr="00985F03" w:rsidRDefault="00494721" w:rsidP="00494721">
            <w:pPr>
              <w:jc w:val="center"/>
              <w:rPr>
                <w:rFonts w:eastAsia="Times New Roman" w:cs="Calibri"/>
                <w:color w:val="000000"/>
                <w:sz w:val="22"/>
                <w:szCs w:val="22"/>
              </w:rPr>
            </w:pPr>
            <w:r>
              <w:rPr>
                <w:rFonts w:cs="Calibri"/>
                <w:color w:val="000000"/>
                <w:sz w:val="22"/>
                <w:szCs w:val="22"/>
              </w:rPr>
              <w:t>381</w:t>
            </w:r>
          </w:p>
        </w:tc>
        <w:tc>
          <w:tcPr>
            <w:tcW w:w="993" w:type="dxa"/>
            <w:tcBorders>
              <w:top w:val="nil"/>
              <w:left w:val="nil"/>
              <w:bottom w:val="single" w:sz="4" w:space="0" w:color="auto"/>
              <w:right w:val="single" w:sz="4" w:space="0" w:color="auto"/>
            </w:tcBorders>
            <w:shd w:val="clear" w:color="auto" w:fill="auto"/>
            <w:vAlign w:val="center"/>
            <w:hideMark/>
          </w:tcPr>
          <w:p w14:paraId="5C157639" w14:textId="201302FA" w:rsidR="00494721" w:rsidRPr="00985F03" w:rsidRDefault="00494721" w:rsidP="00494721">
            <w:pPr>
              <w:jc w:val="center"/>
              <w:rPr>
                <w:rFonts w:eastAsia="Times New Roman" w:cs="Calibri"/>
                <w:color w:val="000000"/>
                <w:sz w:val="22"/>
                <w:szCs w:val="22"/>
              </w:rPr>
            </w:pPr>
            <w:r>
              <w:rPr>
                <w:rFonts w:cs="Calibri"/>
                <w:color w:val="000000"/>
                <w:sz w:val="22"/>
                <w:szCs w:val="22"/>
              </w:rPr>
              <w:t>331</w:t>
            </w:r>
          </w:p>
        </w:tc>
        <w:tc>
          <w:tcPr>
            <w:tcW w:w="1275" w:type="dxa"/>
            <w:tcBorders>
              <w:top w:val="nil"/>
              <w:left w:val="nil"/>
              <w:bottom w:val="single" w:sz="4" w:space="0" w:color="auto"/>
              <w:right w:val="single" w:sz="4" w:space="0" w:color="auto"/>
            </w:tcBorders>
            <w:shd w:val="clear" w:color="auto" w:fill="auto"/>
            <w:vAlign w:val="center"/>
            <w:hideMark/>
          </w:tcPr>
          <w:p w14:paraId="3E656071" w14:textId="255E38FD" w:rsidR="00494721" w:rsidRPr="00985F03" w:rsidRDefault="00494721" w:rsidP="00494721">
            <w:pPr>
              <w:jc w:val="center"/>
              <w:rPr>
                <w:rFonts w:eastAsia="Times New Roman" w:cs="Calibri"/>
                <w:color w:val="000000"/>
                <w:sz w:val="22"/>
                <w:szCs w:val="22"/>
              </w:rPr>
            </w:pPr>
            <w:r>
              <w:rPr>
                <w:rFonts w:cs="Calibri"/>
                <w:color w:val="000000"/>
                <w:sz w:val="22"/>
                <w:szCs w:val="22"/>
              </w:rPr>
              <w:t>966</w:t>
            </w:r>
          </w:p>
        </w:tc>
      </w:tr>
      <w:tr w:rsidR="00494721" w:rsidRPr="00985F03" w14:paraId="67365B35"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57AA332B" w14:textId="30B98AA2" w:rsidR="00494721" w:rsidRPr="00985F03" w:rsidRDefault="00494721" w:rsidP="00494721">
            <w:pPr>
              <w:rPr>
                <w:rFonts w:eastAsia="Times New Roman" w:cs="Calibri"/>
                <w:color w:val="000000"/>
                <w:sz w:val="22"/>
                <w:szCs w:val="22"/>
              </w:rPr>
            </w:pPr>
            <w:r>
              <w:rPr>
                <w:rFonts w:cs="Calibri"/>
                <w:color w:val="000000"/>
                <w:sz w:val="22"/>
                <w:szCs w:val="22"/>
              </w:rPr>
              <w:t>Salinidad</w:t>
            </w:r>
          </w:p>
        </w:tc>
        <w:tc>
          <w:tcPr>
            <w:tcW w:w="1275" w:type="dxa"/>
            <w:tcBorders>
              <w:top w:val="nil"/>
              <w:left w:val="nil"/>
              <w:bottom w:val="single" w:sz="4" w:space="0" w:color="auto"/>
              <w:right w:val="single" w:sz="4" w:space="0" w:color="auto"/>
            </w:tcBorders>
            <w:shd w:val="clear" w:color="000000" w:fill="FFFFFF"/>
            <w:noWrap/>
            <w:vAlign w:val="center"/>
            <w:hideMark/>
          </w:tcPr>
          <w:p w14:paraId="3779E93D" w14:textId="2D550D94" w:rsidR="00494721" w:rsidRPr="00985F03" w:rsidRDefault="00494721" w:rsidP="00494721">
            <w:pPr>
              <w:jc w:val="center"/>
              <w:rPr>
                <w:rFonts w:eastAsia="Times New Roman" w:cs="Calibri"/>
                <w:color w:val="000000"/>
                <w:sz w:val="22"/>
                <w:szCs w:val="22"/>
              </w:rPr>
            </w:pPr>
            <w:r>
              <w:rPr>
                <w:rFonts w:cs="Calibri"/>
                <w:color w:val="000000"/>
                <w:sz w:val="22"/>
                <w:szCs w:val="22"/>
              </w:rPr>
              <w:t>PSU</w:t>
            </w:r>
          </w:p>
        </w:tc>
        <w:tc>
          <w:tcPr>
            <w:tcW w:w="1134" w:type="dxa"/>
            <w:tcBorders>
              <w:top w:val="nil"/>
              <w:left w:val="nil"/>
              <w:bottom w:val="single" w:sz="4" w:space="0" w:color="auto"/>
              <w:right w:val="single" w:sz="4" w:space="0" w:color="auto"/>
            </w:tcBorders>
            <w:shd w:val="clear" w:color="000000" w:fill="FFFFFF"/>
            <w:vAlign w:val="center"/>
            <w:hideMark/>
          </w:tcPr>
          <w:p w14:paraId="5AF5A339" w14:textId="3B7677F4" w:rsidR="00494721" w:rsidRPr="00985F03" w:rsidRDefault="00494721" w:rsidP="00494721">
            <w:pPr>
              <w:jc w:val="center"/>
              <w:rPr>
                <w:rFonts w:eastAsia="Times New Roman" w:cs="Calibri"/>
                <w:color w:val="000000"/>
                <w:sz w:val="22"/>
                <w:szCs w:val="22"/>
              </w:rPr>
            </w:pPr>
            <w:r>
              <w:rPr>
                <w:rFonts w:cs="Calibri"/>
                <w:color w:val="000000"/>
                <w:sz w:val="22"/>
                <w:szCs w:val="22"/>
              </w:rPr>
              <w:t>0,38</w:t>
            </w:r>
          </w:p>
        </w:tc>
        <w:tc>
          <w:tcPr>
            <w:tcW w:w="993" w:type="dxa"/>
            <w:tcBorders>
              <w:top w:val="nil"/>
              <w:left w:val="nil"/>
              <w:bottom w:val="single" w:sz="4" w:space="0" w:color="auto"/>
              <w:right w:val="single" w:sz="4" w:space="0" w:color="auto"/>
            </w:tcBorders>
            <w:shd w:val="clear" w:color="auto" w:fill="auto"/>
            <w:vAlign w:val="center"/>
            <w:hideMark/>
          </w:tcPr>
          <w:p w14:paraId="1C83A849" w14:textId="3DDE91B0" w:rsidR="00494721" w:rsidRPr="00985F03" w:rsidRDefault="00494721" w:rsidP="00494721">
            <w:pPr>
              <w:jc w:val="center"/>
              <w:rPr>
                <w:rFonts w:eastAsia="Times New Roman" w:cs="Calibri"/>
                <w:color w:val="000000"/>
                <w:sz w:val="22"/>
                <w:szCs w:val="22"/>
              </w:rPr>
            </w:pPr>
            <w:r>
              <w:rPr>
                <w:rFonts w:cs="Calibri"/>
                <w:color w:val="000000"/>
                <w:sz w:val="22"/>
                <w:szCs w:val="22"/>
              </w:rPr>
              <w:t>0,32</w:t>
            </w:r>
          </w:p>
        </w:tc>
        <w:tc>
          <w:tcPr>
            <w:tcW w:w="1275" w:type="dxa"/>
            <w:tcBorders>
              <w:top w:val="nil"/>
              <w:left w:val="nil"/>
              <w:bottom w:val="single" w:sz="4" w:space="0" w:color="auto"/>
              <w:right w:val="single" w:sz="4" w:space="0" w:color="auto"/>
            </w:tcBorders>
            <w:shd w:val="clear" w:color="auto" w:fill="auto"/>
            <w:vAlign w:val="center"/>
            <w:hideMark/>
          </w:tcPr>
          <w:p w14:paraId="01DBC58D" w14:textId="5DC73C4F" w:rsidR="00494721" w:rsidRPr="00985F03" w:rsidRDefault="00494721" w:rsidP="00494721">
            <w:pPr>
              <w:jc w:val="center"/>
              <w:rPr>
                <w:rFonts w:eastAsia="Times New Roman" w:cs="Calibri"/>
                <w:color w:val="000000"/>
                <w:sz w:val="22"/>
                <w:szCs w:val="22"/>
              </w:rPr>
            </w:pPr>
            <w:r>
              <w:rPr>
                <w:rFonts w:cs="Calibri"/>
                <w:color w:val="000000"/>
                <w:sz w:val="22"/>
                <w:szCs w:val="22"/>
              </w:rPr>
              <w:t>0,99</w:t>
            </w:r>
          </w:p>
        </w:tc>
      </w:tr>
    </w:tbl>
    <w:p w14:paraId="03FF91DD" w14:textId="4499FE5A" w:rsidR="00E814FE" w:rsidRDefault="00E814FE">
      <w:pPr>
        <w:spacing w:line="276" w:lineRule="auto"/>
        <w:jc w:val="both"/>
      </w:pPr>
    </w:p>
    <w:p w14:paraId="43EA2D26" w14:textId="77777777" w:rsidR="00BE27DA" w:rsidRDefault="00BE27DA" w:rsidP="005F60B1">
      <w:pPr>
        <w:pBdr>
          <w:top w:val="nil"/>
          <w:left w:val="nil"/>
          <w:bottom w:val="nil"/>
          <w:right w:val="nil"/>
          <w:between w:val="nil"/>
        </w:pBdr>
        <w:jc w:val="center"/>
        <w:rPr>
          <w:i/>
          <w:color w:val="1F497D"/>
          <w:sz w:val="18"/>
          <w:szCs w:val="18"/>
        </w:rPr>
      </w:pPr>
    </w:p>
    <w:p w14:paraId="77C04075" w14:textId="77777777" w:rsidR="00BE27DA" w:rsidRDefault="00BE27DA" w:rsidP="005F60B1">
      <w:pPr>
        <w:pBdr>
          <w:top w:val="nil"/>
          <w:left w:val="nil"/>
          <w:bottom w:val="nil"/>
          <w:right w:val="nil"/>
          <w:between w:val="nil"/>
        </w:pBdr>
        <w:jc w:val="center"/>
        <w:rPr>
          <w:i/>
          <w:color w:val="1F497D"/>
          <w:sz w:val="18"/>
          <w:szCs w:val="18"/>
        </w:rPr>
      </w:pPr>
    </w:p>
    <w:p w14:paraId="62BF88E7" w14:textId="09D2D19E" w:rsidR="005F60B1" w:rsidRDefault="005F60B1" w:rsidP="005F60B1">
      <w:pPr>
        <w:pBdr>
          <w:top w:val="nil"/>
          <w:left w:val="nil"/>
          <w:bottom w:val="nil"/>
          <w:right w:val="nil"/>
          <w:between w:val="nil"/>
        </w:pBdr>
        <w:jc w:val="center"/>
      </w:pPr>
      <w:r w:rsidRPr="00B03085">
        <w:rPr>
          <w:i/>
          <w:color w:val="1F497D"/>
          <w:sz w:val="18"/>
          <w:szCs w:val="18"/>
        </w:rPr>
        <w:lastRenderedPageBreak/>
        <w:t xml:space="preserve">Gráfica </w:t>
      </w:r>
      <w:r>
        <w:rPr>
          <w:i/>
          <w:color w:val="1F497D"/>
          <w:sz w:val="18"/>
          <w:szCs w:val="18"/>
        </w:rPr>
        <w:t>1</w:t>
      </w:r>
      <w:r w:rsidRPr="00B03085">
        <w:rPr>
          <w:i/>
          <w:color w:val="1F497D"/>
          <w:sz w:val="18"/>
          <w:szCs w:val="18"/>
        </w:rPr>
        <w:t>. Resultado</w:t>
      </w:r>
      <w:r>
        <w:rPr>
          <w:i/>
          <w:color w:val="1F497D"/>
          <w:sz w:val="18"/>
          <w:szCs w:val="18"/>
        </w:rPr>
        <w:t xml:space="preserve">s parámetros </w:t>
      </w:r>
      <w:r w:rsidRPr="00B03085">
        <w:rPr>
          <w:i/>
          <w:color w:val="1F497D"/>
          <w:sz w:val="18"/>
          <w:szCs w:val="18"/>
        </w:rPr>
        <w:t xml:space="preserve">Puntos de Muestreo </w:t>
      </w:r>
      <w:r>
        <w:rPr>
          <w:i/>
          <w:color w:val="1F497D"/>
          <w:sz w:val="18"/>
          <w:szCs w:val="18"/>
        </w:rPr>
        <w:t>Humedal Chunuguá 1</w:t>
      </w:r>
    </w:p>
    <w:p w14:paraId="748D55CB" w14:textId="50CFBD09" w:rsidR="005F60B1" w:rsidRDefault="005F60B1" w:rsidP="005F60B1">
      <w:pPr>
        <w:spacing w:line="276" w:lineRule="auto"/>
        <w:jc w:val="center"/>
      </w:pPr>
      <w:commentRangeStart w:id="12"/>
      <w:r>
        <w:rPr>
          <w:noProof/>
        </w:rPr>
        <w:drawing>
          <wp:inline distT="0" distB="0" distL="0" distR="0" wp14:anchorId="29000955" wp14:editId="7AF07460">
            <wp:extent cx="4955666" cy="32400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55666" cy="3240000"/>
                    </a:xfrm>
                    <a:prstGeom prst="rect">
                      <a:avLst/>
                    </a:prstGeom>
                    <a:noFill/>
                  </pic:spPr>
                </pic:pic>
              </a:graphicData>
            </a:graphic>
          </wp:inline>
        </w:drawing>
      </w:r>
      <w:commentRangeEnd w:id="12"/>
      <w:r w:rsidR="008755C1">
        <w:rPr>
          <w:rStyle w:val="Refdecomentario"/>
        </w:rPr>
        <w:commentReference w:id="12"/>
      </w:r>
    </w:p>
    <w:p w14:paraId="5FAF2CFF" w14:textId="77777777" w:rsidR="005F60B1" w:rsidRPr="00B03085" w:rsidRDefault="005F60B1" w:rsidP="005F60B1">
      <w:pPr>
        <w:pBdr>
          <w:top w:val="nil"/>
          <w:left w:val="nil"/>
          <w:bottom w:val="nil"/>
          <w:right w:val="nil"/>
          <w:between w:val="nil"/>
        </w:pBdr>
        <w:spacing w:after="240"/>
        <w:jc w:val="center"/>
        <w:rPr>
          <w:i/>
          <w:color w:val="1F497D"/>
          <w:sz w:val="18"/>
          <w:szCs w:val="18"/>
        </w:rPr>
      </w:pPr>
      <w:r w:rsidRPr="00B03085">
        <w:rPr>
          <w:i/>
          <w:color w:val="1F497D"/>
          <w:sz w:val="18"/>
          <w:szCs w:val="18"/>
        </w:rPr>
        <w:t>Edición propia 2022</w:t>
      </w:r>
    </w:p>
    <w:p w14:paraId="4D66811F" w14:textId="604FFAB0" w:rsidR="00D27781" w:rsidRDefault="00985F03">
      <w:pPr>
        <w:spacing w:line="276" w:lineRule="auto"/>
        <w:jc w:val="both"/>
      </w:pPr>
      <w:r>
        <w:t xml:space="preserve">A </w:t>
      </w:r>
      <w:r w:rsidR="00D27781">
        <w:t>continuación,</w:t>
      </w:r>
      <w:r>
        <w:t xml:space="preserve"> se realizará el análisis de cada </w:t>
      </w:r>
      <w:r w:rsidR="00D27781">
        <w:t>parámetro calculado en el muestreo:</w:t>
      </w:r>
    </w:p>
    <w:p w14:paraId="0D7C773C" w14:textId="35926CD9" w:rsidR="00985F03" w:rsidRPr="00B03085" w:rsidRDefault="00985F03">
      <w:pPr>
        <w:spacing w:line="276" w:lineRule="auto"/>
        <w:jc w:val="both"/>
      </w:pPr>
      <w:r>
        <w:t xml:space="preserve"> </w:t>
      </w:r>
    </w:p>
    <w:p w14:paraId="60FA88E5" w14:textId="2BF31A16" w:rsidR="00216FFF" w:rsidRPr="00B03085" w:rsidRDefault="002D7BE4" w:rsidP="00E814FE">
      <w:pPr>
        <w:numPr>
          <w:ilvl w:val="0"/>
          <w:numId w:val="1"/>
        </w:numPr>
        <w:pBdr>
          <w:top w:val="nil"/>
          <w:left w:val="nil"/>
          <w:bottom w:val="nil"/>
          <w:right w:val="nil"/>
          <w:between w:val="nil"/>
        </w:pBdr>
        <w:spacing w:after="160" w:line="276" w:lineRule="auto"/>
        <w:jc w:val="both"/>
        <w:rPr>
          <w:b/>
          <w:color w:val="000000"/>
        </w:rPr>
      </w:pPr>
      <w:commentRangeStart w:id="13"/>
      <w:r>
        <w:rPr>
          <w:b/>
        </w:rPr>
        <w:t>Potencial de Hidrógeno (</w:t>
      </w:r>
      <w:r w:rsidR="00E814FE" w:rsidRPr="00B03085">
        <w:rPr>
          <w:b/>
        </w:rPr>
        <w:t>p</w:t>
      </w:r>
      <w:r w:rsidR="00E814FE" w:rsidRPr="00B03085">
        <w:rPr>
          <w:b/>
          <w:color w:val="000000"/>
        </w:rPr>
        <w:t>H</w:t>
      </w:r>
      <w:commentRangeEnd w:id="13"/>
      <w:r w:rsidR="009933BB">
        <w:rPr>
          <w:rStyle w:val="Refdecomentario"/>
        </w:rPr>
        <w:commentReference w:id="13"/>
      </w:r>
      <w:r>
        <w:rPr>
          <w:b/>
          <w:color w:val="000000"/>
        </w:rPr>
        <w:t>)</w:t>
      </w:r>
      <w:r w:rsidR="00E814FE" w:rsidRPr="00B03085">
        <w:rPr>
          <w:b/>
          <w:color w:val="000000"/>
        </w:rPr>
        <w:t xml:space="preserve"> </w:t>
      </w:r>
    </w:p>
    <w:p w14:paraId="60FA88E7" w14:textId="586F0CD7" w:rsidR="00216FFF" w:rsidRPr="00B03085" w:rsidRDefault="00E814FE">
      <w:pPr>
        <w:spacing w:line="276" w:lineRule="auto"/>
        <w:jc w:val="both"/>
        <w:rPr>
          <w:sz w:val="22"/>
          <w:szCs w:val="22"/>
        </w:rPr>
      </w:pPr>
      <w:r w:rsidRPr="00B03085">
        <w:t xml:space="preserve">Observando el comportamiento del pH a lo largo del muestreo realizado, se puede evidenciar que </w:t>
      </w:r>
      <w:r w:rsidR="00D27781">
        <w:t xml:space="preserve">su rango está dentro de la escala </w:t>
      </w:r>
      <w:r w:rsidR="00A07A87">
        <w:t xml:space="preserve">de </w:t>
      </w:r>
      <w:r w:rsidR="009158FA">
        <w:t xml:space="preserve">pH </w:t>
      </w:r>
      <w:r w:rsidR="00A07A87">
        <w:t>neutro al oscila</w:t>
      </w:r>
      <w:r w:rsidR="009158FA">
        <w:t xml:space="preserve">r </w:t>
      </w:r>
      <w:r w:rsidR="00A07A87">
        <w:t>entre 6,92 a 7,13, esto quiere decir que</w:t>
      </w:r>
      <w:r w:rsidR="009158FA">
        <w:t xml:space="preserve"> el agua no contiene sustancias químicas que puedan generar un pH acido o alcalino, es </w:t>
      </w:r>
      <w:commentRangeStart w:id="14"/>
      <w:r w:rsidR="009158FA">
        <w:t>decir que no se está generando algún tipo de vertimiento al cuerpo de agua</w:t>
      </w:r>
      <w:r w:rsidR="00B94CB2">
        <w:t xml:space="preserve"> </w:t>
      </w:r>
      <w:commentRangeEnd w:id="14"/>
      <w:r w:rsidR="008755C1">
        <w:rPr>
          <w:rStyle w:val="Refdecomentario"/>
        </w:rPr>
        <w:commentReference w:id="14"/>
      </w:r>
      <w:r w:rsidR="00B94CB2">
        <w:t xml:space="preserve">que pueda reducir el crecimiento de plantas acuáticas o perdida de fauna, </w:t>
      </w:r>
      <w:commentRangeStart w:id="15"/>
      <w:r w:rsidR="00B94CB2">
        <w:t>ya que</w:t>
      </w:r>
      <w:r w:rsidRPr="00B03085">
        <w:t xml:space="preserve"> los organismos acuáticos no experimentar</w:t>
      </w:r>
      <w:r w:rsidR="00B94CB2">
        <w:t>á</w:t>
      </w:r>
      <w:r w:rsidRPr="00B03085">
        <w:t>n decrecimiento en la población por acidez en el medio acuático</w:t>
      </w:r>
      <w:r w:rsidR="00D27781">
        <w:t>.</w:t>
      </w:r>
      <w:r w:rsidRPr="00B03085">
        <w:rPr>
          <w:sz w:val="22"/>
          <w:szCs w:val="22"/>
        </w:rPr>
        <w:t xml:space="preserve"> </w:t>
      </w:r>
      <w:commentRangeEnd w:id="15"/>
      <w:r w:rsidR="009933BB">
        <w:rPr>
          <w:rStyle w:val="Refdecomentario"/>
        </w:rPr>
        <w:commentReference w:id="15"/>
      </w:r>
    </w:p>
    <w:p w14:paraId="60FA88FA" w14:textId="0BA38359"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sidR="005F60B1">
        <w:rPr>
          <w:i/>
          <w:color w:val="1F497D"/>
          <w:sz w:val="18"/>
          <w:szCs w:val="18"/>
        </w:rPr>
        <w:t>2</w:t>
      </w:r>
      <w:r w:rsidRPr="00B03085">
        <w:rPr>
          <w:i/>
          <w:color w:val="1F497D"/>
          <w:sz w:val="18"/>
          <w:szCs w:val="18"/>
        </w:rPr>
        <w:t xml:space="preserve">. Resultado pH Puntos de Muestreo </w:t>
      </w:r>
      <w:r w:rsidR="00D27781">
        <w:rPr>
          <w:i/>
          <w:color w:val="1F497D"/>
          <w:sz w:val="18"/>
          <w:szCs w:val="18"/>
        </w:rPr>
        <w:t>Humedal Chunuguá 1</w:t>
      </w:r>
    </w:p>
    <w:p w14:paraId="60FA88FB" w14:textId="230AA6E9" w:rsidR="00216FFF" w:rsidRPr="00B03085" w:rsidRDefault="00D27781">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3F03C3AF" wp14:editId="20D6E136">
            <wp:extent cx="3256542" cy="1800000"/>
            <wp:effectExtent l="0" t="0" r="127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56542" cy="1800000"/>
                    </a:xfrm>
                    <a:prstGeom prst="rect">
                      <a:avLst/>
                    </a:prstGeom>
                    <a:noFill/>
                  </pic:spPr>
                </pic:pic>
              </a:graphicData>
            </a:graphic>
          </wp:inline>
        </w:drawing>
      </w:r>
    </w:p>
    <w:p w14:paraId="60FA88FC" w14:textId="77777777" w:rsidR="00216FFF" w:rsidRPr="00B03085" w:rsidRDefault="00E814FE" w:rsidP="00071AC3">
      <w:pPr>
        <w:pBdr>
          <w:top w:val="nil"/>
          <w:left w:val="nil"/>
          <w:bottom w:val="nil"/>
          <w:right w:val="nil"/>
          <w:between w:val="nil"/>
        </w:pBdr>
        <w:spacing w:after="240"/>
        <w:jc w:val="center"/>
        <w:rPr>
          <w:i/>
          <w:color w:val="1F497D"/>
          <w:sz w:val="18"/>
          <w:szCs w:val="18"/>
        </w:rPr>
      </w:pPr>
      <w:r w:rsidRPr="00B03085">
        <w:rPr>
          <w:i/>
          <w:color w:val="1F497D"/>
          <w:sz w:val="18"/>
          <w:szCs w:val="18"/>
        </w:rPr>
        <w:t>Edición propia 2022</w:t>
      </w:r>
    </w:p>
    <w:p w14:paraId="60FA88FE" w14:textId="6BCD5750" w:rsidR="00216FFF" w:rsidRPr="00B03085" w:rsidRDefault="00E814FE">
      <w:pPr>
        <w:spacing w:line="276" w:lineRule="auto"/>
        <w:jc w:val="both"/>
      </w:pPr>
      <w:r w:rsidRPr="00B03085">
        <w:lastRenderedPageBreak/>
        <w:t>De acuerdo con lo consolidado en la “</w:t>
      </w:r>
      <w:r w:rsidRPr="00B03085">
        <w:rPr>
          <w:b/>
          <w:i/>
        </w:rPr>
        <w:t xml:space="preserve">Gráfica </w:t>
      </w:r>
      <w:r w:rsidR="005F60B1">
        <w:rPr>
          <w:b/>
          <w:i/>
        </w:rPr>
        <w:t>2</w:t>
      </w:r>
      <w:r w:rsidRPr="00B03085">
        <w:t xml:space="preserve">” se puede evidenciar un comportamiento creciente </w:t>
      </w:r>
      <w:r w:rsidR="00A07A87">
        <w:t xml:space="preserve">en el punto 2 </w:t>
      </w:r>
      <w:r w:rsidR="003D3441">
        <w:t>donde el agua del humedal se encuentra un poco estancada, en el punto 3 si se genera un proceso</w:t>
      </w:r>
      <w:r w:rsidR="00A07A87">
        <w:t xml:space="preserve"> de</w:t>
      </w:r>
      <w:r w:rsidRPr="00B03085">
        <w:t xml:space="preserve">creciente </w:t>
      </w:r>
      <w:r w:rsidR="00A07A87">
        <w:t xml:space="preserve">en </w:t>
      </w:r>
      <w:r w:rsidRPr="00B03085">
        <w:t>el pH</w:t>
      </w:r>
      <w:r w:rsidR="003D3441">
        <w:t>,</w:t>
      </w:r>
      <w:r w:rsidR="00A07A87">
        <w:t xml:space="preserve"> u</w:t>
      </w:r>
      <w:r w:rsidRPr="00B03085">
        <w:t>no de los principales factores que contribuyen a las variaciones en los valores del pH es la temperatura, puesto que estos manejan una relación indirectamente proporcional. Alguna de las razones por la cual en el punto inicial a comparación del punto 2 muestra un</w:t>
      </w:r>
      <w:r w:rsidR="0021737A" w:rsidRPr="00B03085">
        <w:t xml:space="preserve"> leve aumento </w:t>
      </w:r>
      <w:r w:rsidRPr="00B03085">
        <w:t>en el pH</w:t>
      </w:r>
      <w:r w:rsidR="0021737A" w:rsidRPr="00B03085">
        <w:t xml:space="preserve">, puede darse por la </w:t>
      </w:r>
      <w:r w:rsidR="00F130E4">
        <w:t xml:space="preserve">presencia de agua de desagüe pluvial o de escorrentía de las partes más altas del ecosistema, pero en el caso del </w:t>
      </w:r>
      <w:r w:rsidR="0021737A" w:rsidRPr="00B03085">
        <w:t xml:space="preserve">punto 3 </w:t>
      </w:r>
      <w:r w:rsidR="00F130E4">
        <w:t xml:space="preserve">si se pudo observar una disminución del pH puede ser a causa </w:t>
      </w:r>
      <w:r w:rsidR="003D3441">
        <w:t xml:space="preserve">de la presencia de abundantes plantas acuáticas y menor caudal de agua del humedal. </w:t>
      </w:r>
    </w:p>
    <w:p w14:paraId="60FA88FF" w14:textId="77777777" w:rsidR="00216FFF" w:rsidRPr="00B03085" w:rsidRDefault="00216FFF">
      <w:pPr>
        <w:spacing w:line="276" w:lineRule="auto"/>
        <w:jc w:val="both"/>
      </w:pPr>
    </w:p>
    <w:p w14:paraId="60FA8903" w14:textId="77777777" w:rsidR="00216FFF" w:rsidRPr="00B03085" w:rsidRDefault="00E814FE">
      <w:pPr>
        <w:numPr>
          <w:ilvl w:val="0"/>
          <w:numId w:val="1"/>
        </w:numPr>
        <w:pBdr>
          <w:top w:val="nil"/>
          <w:left w:val="nil"/>
          <w:bottom w:val="nil"/>
          <w:right w:val="nil"/>
          <w:between w:val="nil"/>
        </w:pBdr>
        <w:spacing w:after="160" w:line="276" w:lineRule="auto"/>
        <w:jc w:val="both"/>
        <w:rPr>
          <w:color w:val="000000"/>
        </w:rPr>
      </w:pPr>
      <w:r w:rsidRPr="00B03085">
        <w:rPr>
          <w:b/>
          <w:color w:val="000000"/>
        </w:rPr>
        <w:t>Conductividad eléctrica.</w:t>
      </w:r>
    </w:p>
    <w:p w14:paraId="67C33BB3" w14:textId="2E42AF2C" w:rsidR="00D84949" w:rsidRDefault="00D84949" w:rsidP="00D84949">
      <w:pPr>
        <w:spacing w:line="276" w:lineRule="auto"/>
        <w:jc w:val="both"/>
        <w:rPr>
          <w:rFonts w:cs="Arial"/>
        </w:rPr>
      </w:pPr>
      <w:r w:rsidRPr="00B03085">
        <w:rPr>
          <w:rFonts w:cs="Arial"/>
        </w:rPr>
        <w:t xml:space="preserve">La conductividad </w:t>
      </w:r>
      <w:r w:rsidR="002A66EB">
        <w:rPr>
          <w:rFonts w:cs="Arial"/>
        </w:rPr>
        <w:t>en el agua es útil para determinar la presencia de sales disueltas en un sistema hídrico, además de indicar la c</w:t>
      </w:r>
      <w:r w:rsidRPr="00B03085">
        <w:rPr>
          <w:rFonts w:cs="Arial"/>
        </w:rPr>
        <w:t xml:space="preserve">apacidad </w:t>
      </w:r>
      <w:r w:rsidR="002A66EB">
        <w:rPr>
          <w:rFonts w:cs="Arial"/>
        </w:rPr>
        <w:t>que tiene e</w:t>
      </w:r>
      <w:r w:rsidRPr="00B03085">
        <w:rPr>
          <w:rFonts w:cs="Arial"/>
        </w:rPr>
        <w:t>l agua para conducir la corriente eléctrica a través de los iones</w:t>
      </w:r>
      <w:r w:rsidR="00F66422" w:rsidRPr="00B03085">
        <w:rPr>
          <w:rFonts w:cs="Arial"/>
        </w:rPr>
        <w:t>. De manera que con</w:t>
      </w:r>
      <w:r w:rsidRPr="00B03085">
        <w:rPr>
          <w:rFonts w:cs="Arial"/>
        </w:rPr>
        <w:t xml:space="preserve"> los resultados obtenidos en el muestreo se </w:t>
      </w:r>
      <w:r w:rsidR="002A66EB">
        <w:rPr>
          <w:rFonts w:cs="Arial"/>
        </w:rPr>
        <w:t xml:space="preserve">puede analizar que la conductividad del humedal esta entre un rango de </w:t>
      </w:r>
      <w:r w:rsidR="002F129B">
        <w:rPr>
          <w:rFonts w:cs="Arial"/>
        </w:rPr>
        <w:t>6</w:t>
      </w:r>
      <w:r w:rsidR="003B2D26">
        <w:rPr>
          <w:rFonts w:cs="Arial"/>
        </w:rPr>
        <w:t xml:space="preserve">00 a </w:t>
      </w:r>
      <w:r w:rsidR="002F129B">
        <w:rPr>
          <w:rFonts w:cs="Arial"/>
        </w:rPr>
        <w:t>1900</w:t>
      </w:r>
      <w:r w:rsidR="003B2D26">
        <w:rPr>
          <w:rFonts w:cs="Arial"/>
        </w:rPr>
        <w:t xml:space="preserve"> </w:t>
      </w:r>
      <w:r w:rsidR="003B2D26" w:rsidRPr="00985F03">
        <w:rPr>
          <w:rFonts w:eastAsia="Times New Roman" w:cs="Calibri"/>
          <w:color w:val="000000"/>
          <w:sz w:val="22"/>
          <w:szCs w:val="22"/>
        </w:rPr>
        <w:t>µS/cm</w:t>
      </w:r>
      <w:r w:rsidR="003B2D26">
        <w:rPr>
          <w:rFonts w:eastAsia="Times New Roman" w:cs="Calibri"/>
          <w:color w:val="000000"/>
          <w:sz w:val="22"/>
          <w:szCs w:val="22"/>
        </w:rPr>
        <w:t xml:space="preserve">, </w:t>
      </w:r>
      <w:r w:rsidR="002F129B" w:rsidRPr="002F129B">
        <w:rPr>
          <w:rFonts w:eastAsia="Times New Roman" w:cs="Calibri"/>
          <w:color w:val="000000"/>
        </w:rPr>
        <w:t xml:space="preserve">una </w:t>
      </w:r>
      <w:commentRangeStart w:id="16"/>
      <w:r w:rsidR="002F129B" w:rsidRPr="002F129B">
        <w:rPr>
          <w:rFonts w:eastAsia="Times New Roman" w:cs="Calibri"/>
          <w:color w:val="000000"/>
        </w:rPr>
        <w:t xml:space="preserve">conductividad alta </w:t>
      </w:r>
      <w:commentRangeEnd w:id="16"/>
      <w:r w:rsidR="00110785">
        <w:rPr>
          <w:rStyle w:val="Refdecomentario"/>
        </w:rPr>
        <w:commentReference w:id="16"/>
      </w:r>
      <w:r w:rsidR="00274A89">
        <w:rPr>
          <w:rFonts w:eastAsia="Times New Roman" w:cs="Calibri"/>
          <w:color w:val="000000"/>
        </w:rPr>
        <w:t xml:space="preserve">que puede perjudicar la existencia de especies vegetativas y animales, al incrementarse la presencia de sales en el cuerpo de agua. </w:t>
      </w:r>
    </w:p>
    <w:p w14:paraId="60FA8905" w14:textId="1195A6D0" w:rsidR="00216FFF" w:rsidRDefault="00216FFF" w:rsidP="003B2D26">
      <w:pPr>
        <w:pBdr>
          <w:top w:val="nil"/>
          <w:left w:val="nil"/>
          <w:bottom w:val="nil"/>
          <w:right w:val="nil"/>
          <w:between w:val="nil"/>
        </w:pBdr>
        <w:rPr>
          <w:i/>
          <w:color w:val="1F497D"/>
          <w:sz w:val="18"/>
          <w:szCs w:val="18"/>
        </w:rPr>
      </w:pPr>
    </w:p>
    <w:p w14:paraId="60FA8915" w14:textId="0F8BC7DE" w:rsidR="00216FFF" w:rsidRDefault="00E814FE">
      <w:pPr>
        <w:keepNext/>
        <w:pBdr>
          <w:top w:val="nil"/>
          <w:left w:val="nil"/>
          <w:bottom w:val="nil"/>
          <w:right w:val="nil"/>
          <w:between w:val="nil"/>
        </w:pBdr>
        <w:jc w:val="center"/>
        <w:rPr>
          <w:i/>
          <w:noProof/>
          <w:color w:val="1F497D"/>
          <w:sz w:val="18"/>
          <w:szCs w:val="18"/>
          <w:lang w:val="es-ES" w:eastAsia="es-ES"/>
        </w:rPr>
      </w:pPr>
      <w:r w:rsidRPr="00B03085">
        <w:rPr>
          <w:i/>
          <w:color w:val="1F497D"/>
          <w:sz w:val="18"/>
          <w:szCs w:val="18"/>
        </w:rPr>
        <w:t>Gráfica</w:t>
      </w:r>
      <w:r w:rsidR="005F60B1">
        <w:rPr>
          <w:i/>
          <w:color w:val="1F497D"/>
          <w:sz w:val="18"/>
          <w:szCs w:val="18"/>
        </w:rPr>
        <w:t xml:space="preserve"> 3</w:t>
      </w:r>
      <w:r w:rsidRPr="00B03085">
        <w:rPr>
          <w:i/>
          <w:color w:val="1F497D"/>
          <w:sz w:val="18"/>
          <w:szCs w:val="18"/>
        </w:rPr>
        <w:t xml:space="preserve">. Resultado Conductividad Puntos de Muestreo </w:t>
      </w:r>
      <w:r w:rsidR="00D27781">
        <w:rPr>
          <w:i/>
          <w:color w:val="1F497D"/>
          <w:sz w:val="18"/>
          <w:szCs w:val="18"/>
        </w:rPr>
        <w:t>Humedal Chunuguá 1</w:t>
      </w:r>
    </w:p>
    <w:p w14:paraId="1974D013" w14:textId="01A1986B" w:rsidR="00D27781" w:rsidRPr="00B03085" w:rsidRDefault="00D27781">
      <w:pPr>
        <w:keepNext/>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04FEFCDE" wp14:editId="0FFDDA01">
            <wp:extent cx="3213918" cy="1800000"/>
            <wp:effectExtent l="0" t="0" r="5715"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13918" cy="1800000"/>
                    </a:xfrm>
                    <a:prstGeom prst="rect">
                      <a:avLst/>
                    </a:prstGeom>
                    <a:noFill/>
                  </pic:spPr>
                </pic:pic>
              </a:graphicData>
            </a:graphic>
          </wp:inline>
        </w:drawing>
      </w:r>
    </w:p>
    <w:p w14:paraId="60FA8917" w14:textId="04F3C6DB" w:rsidR="00216FFF" w:rsidRPr="00B03085" w:rsidRDefault="00E814FE" w:rsidP="00D7071B">
      <w:pPr>
        <w:keepNext/>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60FA8918" w14:textId="77777777" w:rsidR="00216FFF" w:rsidRPr="00B03085" w:rsidRDefault="00216FFF"/>
    <w:p w14:paraId="288C7DAE" w14:textId="4DE58931" w:rsidR="00D84949" w:rsidRPr="00B03085" w:rsidRDefault="00AD5AED" w:rsidP="00D84949">
      <w:pPr>
        <w:spacing w:line="276" w:lineRule="auto"/>
        <w:jc w:val="both"/>
      </w:pPr>
      <w:r w:rsidRPr="00B03085">
        <w:t>En la</w:t>
      </w:r>
      <w:r w:rsidR="00E814FE" w:rsidRPr="00B03085">
        <w:t xml:space="preserve"> “</w:t>
      </w:r>
      <w:r w:rsidR="00E814FE" w:rsidRPr="00B03085">
        <w:rPr>
          <w:b/>
          <w:i/>
        </w:rPr>
        <w:t xml:space="preserve">Gráfica </w:t>
      </w:r>
      <w:r w:rsidR="005F60B1">
        <w:rPr>
          <w:b/>
          <w:i/>
        </w:rPr>
        <w:t>3</w:t>
      </w:r>
      <w:r w:rsidR="00E814FE" w:rsidRPr="00B03085">
        <w:t xml:space="preserve">” se evidencia el comportamiento de la conductividad a lo largo del muestreo, inicialmente </w:t>
      </w:r>
      <w:r w:rsidR="00665730">
        <w:t xml:space="preserve">se da </w:t>
      </w:r>
      <w:r w:rsidRPr="00B03085">
        <w:t>un</w:t>
      </w:r>
      <w:r w:rsidR="00665730">
        <w:t>a</w:t>
      </w:r>
      <w:r w:rsidRPr="00B03085">
        <w:t xml:space="preserve"> leve </w:t>
      </w:r>
      <w:r w:rsidR="00665730">
        <w:t xml:space="preserve">disminución </w:t>
      </w:r>
      <w:r w:rsidRPr="00B03085">
        <w:t>en el segundo</w:t>
      </w:r>
      <w:r w:rsidR="00665730">
        <w:t xml:space="preserve"> punto dado por la cantidad de los sólidos disueltos presentes en este punto, pero el cambio más notorio se da en el </w:t>
      </w:r>
      <w:r w:rsidR="00B03085" w:rsidRPr="00B03085">
        <w:t>tercer</w:t>
      </w:r>
      <w:r w:rsidRPr="00B03085">
        <w:t xml:space="preserve"> punto de muestreo</w:t>
      </w:r>
      <w:r w:rsidR="00665730">
        <w:t>, al generarse e</w:t>
      </w:r>
      <w:r w:rsidR="00B03085" w:rsidRPr="00B03085">
        <w:rPr>
          <w:rFonts w:cs="Arial"/>
        </w:rPr>
        <w:t xml:space="preserve">l aumento de </w:t>
      </w:r>
      <w:r w:rsidR="003B2D26">
        <w:rPr>
          <w:rFonts w:cs="Arial"/>
        </w:rPr>
        <w:t xml:space="preserve">iones de </w:t>
      </w:r>
      <w:r w:rsidR="00B03085" w:rsidRPr="00B03085">
        <w:rPr>
          <w:rFonts w:cs="Arial"/>
        </w:rPr>
        <w:t>sólidos disueltos presentes en cuerpo de agua</w:t>
      </w:r>
      <w:r w:rsidR="00B03085">
        <w:rPr>
          <w:rFonts w:cs="Arial"/>
        </w:rPr>
        <w:t xml:space="preserve"> </w:t>
      </w:r>
      <w:r w:rsidR="00665730">
        <w:rPr>
          <w:rFonts w:cs="Arial"/>
        </w:rPr>
        <w:t>que aumentan la conductividad eléctrica</w:t>
      </w:r>
      <w:r w:rsidR="003B2D26">
        <w:rPr>
          <w:rFonts w:cs="Arial"/>
        </w:rPr>
        <w:t xml:space="preserve">, lo que finalmente limita la productividad del ecosistema. </w:t>
      </w:r>
    </w:p>
    <w:p w14:paraId="60FA8919" w14:textId="7E8AB007" w:rsidR="00216FFF" w:rsidRPr="00B03085" w:rsidRDefault="00E814FE">
      <w:pPr>
        <w:spacing w:line="276" w:lineRule="auto"/>
        <w:jc w:val="both"/>
      </w:pPr>
      <w:r w:rsidRPr="00B03085">
        <w:t>.</w:t>
      </w:r>
    </w:p>
    <w:p w14:paraId="60FA891B" w14:textId="77777777" w:rsidR="00216FFF" w:rsidRPr="00B03085" w:rsidRDefault="00E814FE">
      <w:pPr>
        <w:numPr>
          <w:ilvl w:val="0"/>
          <w:numId w:val="2"/>
        </w:numPr>
        <w:pBdr>
          <w:top w:val="nil"/>
          <w:left w:val="nil"/>
          <w:bottom w:val="nil"/>
          <w:right w:val="nil"/>
          <w:between w:val="nil"/>
        </w:pBdr>
        <w:spacing w:after="160" w:line="276" w:lineRule="auto"/>
        <w:jc w:val="both"/>
        <w:rPr>
          <w:color w:val="000000"/>
        </w:rPr>
      </w:pPr>
      <w:r w:rsidRPr="00B03085">
        <w:rPr>
          <w:b/>
          <w:color w:val="000000"/>
        </w:rPr>
        <w:t>Temperatura.</w:t>
      </w:r>
    </w:p>
    <w:p w14:paraId="60FA891D" w14:textId="403DE6A6" w:rsidR="00216FFF" w:rsidRDefault="002D7BE4" w:rsidP="002D7BE4">
      <w:pPr>
        <w:spacing w:line="276" w:lineRule="auto"/>
        <w:jc w:val="both"/>
        <w:rPr>
          <w:rFonts w:cs="Arial"/>
        </w:rPr>
      </w:pPr>
      <w:r w:rsidRPr="002D7BE4">
        <w:rPr>
          <w:rFonts w:cs="Arial"/>
        </w:rPr>
        <w:t>La temperatura en el agua es uno</w:t>
      </w:r>
      <w:r>
        <w:rPr>
          <w:rFonts w:cs="Arial"/>
        </w:rPr>
        <w:t xml:space="preserve"> </w:t>
      </w:r>
      <w:r w:rsidRPr="002D7BE4">
        <w:rPr>
          <w:rFonts w:cs="Arial"/>
        </w:rPr>
        <w:t>de los factores físicos más importante, puesto que desempeña un papel fundamental sobre los ecosistemas acuáticos,</w:t>
      </w:r>
      <w:r>
        <w:rPr>
          <w:rFonts w:cs="Arial"/>
        </w:rPr>
        <w:t xml:space="preserve"> al</w:t>
      </w:r>
      <w:r w:rsidRPr="002D7BE4">
        <w:rPr>
          <w:rFonts w:cs="Arial"/>
        </w:rPr>
        <w:t xml:space="preserve"> altera</w:t>
      </w:r>
      <w:r>
        <w:rPr>
          <w:rFonts w:cs="Arial"/>
        </w:rPr>
        <w:t>r</w:t>
      </w:r>
      <w:r w:rsidRPr="002D7BE4">
        <w:rPr>
          <w:rFonts w:cs="Arial"/>
        </w:rPr>
        <w:t xml:space="preserve"> la composición de</w:t>
      </w:r>
      <w:r>
        <w:rPr>
          <w:rFonts w:cs="Arial"/>
        </w:rPr>
        <w:t xml:space="preserve">l </w:t>
      </w:r>
      <w:r w:rsidRPr="002D7BE4">
        <w:rPr>
          <w:rFonts w:cs="Arial"/>
        </w:rPr>
        <w:t>agua</w:t>
      </w:r>
      <w:r>
        <w:rPr>
          <w:rFonts w:cs="Arial"/>
        </w:rPr>
        <w:t xml:space="preserve"> y puede </w:t>
      </w:r>
      <w:r w:rsidRPr="002D7BE4">
        <w:rPr>
          <w:rFonts w:cs="Arial"/>
        </w:rPr>
        <w:t>disminu</w:t>
      </w:r>
      <w:r>
        <w:rPr>
          <w:rFonts w:cs="Arial"/>
        </w:rPr>
        <w:t xml:space="preserve">ir </w:t>
      </w:r>
      <w:r w:rsidRPr="002D7BE4">
        <w:rPr>
          <w:rFonts w:cs="Arial"/>
        </w:rPr>
        <w:t>su densidad</w:t>
      </w:r>
      <w:r>
        <w:rPr>
          <w:rFonts w:cs="Arial"/>
        </w:rPr>
        <w:t xml:space="preserve">, al punto de </w:t>
      </w:r>
      <w:r w:rsidRPr="002D7BE4">
        <w:rPr>
          <w:rFonts w:cs="Arial"/>
        </w:rPr>
        <w:t>contrib</w:t>
      </w:r>
      <w:r>
        <w:rPr>
          <w:rFonts w:cs="Arial"/>
        </w:rPr>
        <w:t xml:space="preserve">uir </w:t>
      </w:r>
      <w:r w:rsidRPr="002D7BE4">
        <w:rPr>
          <w:rFonts w:cs="Arial"/>
        </w:rPr>
        <w:t>en la variación del oxígeno disue</w:t>
      </w:r>
      <w:r>
        <w:rPr>
          <w:rFonts w:cs="Arial"/>
        </w:rPr>
        <w:t>lto</w:t>
      </w:r>
      <w:r w:rsidR="008877FD">
        <w:rPr>
          <w:rFonts w:cs="Arial"/>
        </w:rPr>
        <w:t xml:space="preserve"> que finalmente puede alterar el ecosistema y aumentar la mortandad de fauna</w:t>
      </w:r>
      <w:r w:rsidR="00274A89">
        <w:rPr>
          <w:rFonts w:cs="Arial"/>
        </w:rPr>
        <w:t xml:space="preserve">. En el caso el muestreo se pudo evidenciar </w:t>
      </w:r>
      <w:r w:rsidR="008877FD">
        <w:rPr>
          <w:rFonts w:cs="Arial"/>
        </w:rPr>
        <w:t xml:space="preserve">que la temperatura </w:t>
      </w:r>
      <w:r w:rsidR="008877FD">
        <w:rPr>
          <w:rFonts w:cs="Arial"/>
        </w:rPr>
        <w:lastRenderedPageBreak/>
        <w:t xml:space="preserve">del humedal se encuentra entre los 17 a 20ºC, siendo acorde con la temperatura promedio de la ubicación del humedal. </w:t>
      </w:r>
    </w:p>
    <w:p w14:paraId="60FA8933" w14:textId="2D16B61C"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sidR="005F60B1">
        <w:rPr>
          <w:i/>
          <w:color w:val="1F497D"/>
          <w:sz w:val="18"/>
          <w:szCs w:val="18"/>
        </w:rPr>
        <w:t>4</w:t>
      </w:r>
      <w:r w:rsidRPr="00B03085">
        <w:rPr>
          <w:i/>
          <w:color w:val="1F497D"/>
          <w:sz w:val="18"/>
          <w:szCs w:val="18"/>
        </w:rPr>
        <w:t>. Resultado Temperatura Puntos de Muestreo</w:t>
      </w:r>
      <w:r w:rsidR="00D27781">
        <w:rPr>
          <w:i/>
          <w:color w:val="1F497D"/>
          <w:sz w:val="18"/>
          <w:szCs w:val="18"/>
        </w:rPr>
        <w:t xml:space="preserve"> Humedal Chunuguá 1 </w:t>
      </w:r>
    </w:p>
    <w:p w14:paraId="5F366621" w14:textId="5CC120D9" w:rsidR="00D7071B" w:rsidRPr="00B03085" w:rsidRDefault="00D27781">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7E44833C" wp14:editId="145251F7">
            <wp:extent cx="3284881" cy="190800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84881" cy="1908000"/>
                    </a:xfrm>
                    <a:prstGeom prst="rect">
                      <a:avLst/>
                    </a:prstGeom>
                    <a:noFill/>
                  </pic:spPr>
                </pic:pic>
              </a:graphicData>
            </a:graphic>
          </wp:inline>
        </w:drawing>
      </w:r>
    </w:p>
    <w:p w14:paraId="60FA8934" w14:textId="77777777"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60FA8935" w14:textId="77777777" w:rsidR="00216FFF" w:rsidRPr="00B03085" w:rsidRDefault="00216FFF">
      <w:pPr>
        <w:jc w:val="center"/>
        <w:rPr>
          <w:rFonts w:eastAsia="Arial" w:cs="Arial"/>
        </w:rPr>
      </w:pPr>
    </w:p>
    <w:p w14:paraId="6CC212E3" w14:textId="6A4E33E3" w:rsidR="00E814FE" w:rsidRPr="00B03085" w:rsidRDefault="008877FD" w:rsidP="00E814FE">
      <w:pPr>
        <w:spacing w:line="276" w:lineRule="auto"/>
        <w:jc w:val="both"/>
      </w:pPr>
      <w:r>
        <w:t xml:space="preserve">En la </w:t>
      </w:r>
      <w:r w:rsidRPr="008877FD">
        <w:rPr>
          <w:b/>
          <w:bCs/>
        </w:rPr>
        <w:t xml:space="preserve">gráfica </w:t>
      </w:r>
      <w:r w:rsidR="005F60B1">
        <w:rPr>
          <w:b/>
          <w:bCs/>
        </w:rPr>
        <w:t>4</w:t>
      </w:r>
      <w:r>
        <w:t xml:space="preserve"> se </w:t>
      </w:r>
      <w:r w:rsidR="00E34A59" w:rsidRPr="00B03085">
        <w:t>pudo observar un</w:t>
      </w:r>
      <w:r w:rsidR="00E811A0">
        <w:t xml:space="preserve"> </w:t>
      </w:r>
      <w:r>
        <w:t xml:space="preserve">incremento en la temperatura </w:t>
      </w:r>
      <w:r w:rsidR="00E811A0">
        <w:t xml:space="preserve">desde el punto 2 </w:t>
      </w:r>
      <w:r w:rsidR="00E34A59" w:rsidRPr="00B03085">
        <w:t>hasta</w:t>
      </w:r>
      <w:r w:rsidR="00E814FE" w:rsidRPr="00B03085">
        <w:t xml:space="preserve"> en el punto 3</w:t>
      </w:r>
      <w:r w:rsidR="00E34A59" w:rsidRPr="00B03085">
        <w:t>,</w:t>
      </w:r>
      <w:r w:rsidR="00E814FE" w:rsidRPr="00B03085">
        <w:t xml:space="preserve"> puesto que </w:t>
      </w:r>
      <w:r w:rsidR="00E34A59" w:rsidRPr="00B03085">
        <w:t>está</w:t>
      </w:r>
      <w:r w:rsidR="00E814FE" w:rsidRPr="00B03085">
        <w:t xml:space="preserve"> expuesto en mayor proporción a cambios en el entorno si se compara con</w:t>
      </w:r>
      <w:r>
        <w:t xml:space="preserve"> el punto de salida del agua, </w:t>
      </w:r>
      <w:r w:rsidR="00E814FE" w:rsidRPr="00B03085">
        <w:t xml:space="preserve">inicialmente los puntos 2 y 3 cuentan con una gran cantidad de especies vegetales </w:t>
      </w:r>
      <w:r w:rsidR="00E34A59" w:rsidRPr="00B03085">
        <w:t xml:space="preserve">acuáticas </w:t>
      </w:r>
      <w:r w:rsidR="00E814FE" w:rsidRPr="00B03085">
        <w:t xml:space="preserve">y adicional a esto muy densas que </w:t>
      </w:r>
      <w:r>
        <w:t>aumenta la temperatura del agua</w:t>
      </w:r>
      <w:r w:rsidR="0073537D">
        <w:t xml:space="preserve">, al generarse biomasa y sedimentos que mantiene una temperatura en el cuerpo de agua y al no generarse mayor movimiento del agua. </w:t>
      </w:r>
    </w:p>
    <w:p w14:paraId="60FA8937" w14:textId="5E428865" w:rsidR="00216FFF" w:rsidRPr="00F130E4" w:rsidRDefault="00216FFF" w:rsidP="00E814FE">
      <w:pPr>
        <w:spacing w:line="276" w:lineRule="auto"/>
        <w:jc w:val="both"/>
        <w:rPr>
          <w:rFonts w:eastAsia="Arial" w:cs="Arial"/>
          <w:sz w:val="28"/>
          <w:szCs w:val="28"/>
        </w:rPr>
      </w:pPr>
    </w:p>
    <w:p w14:paraId="481E7408" w14:textId="1F20D8F9" w:rsidR="00F130E4" w:rsidRPr="00F130E4" w:rsidRDefault="00F130E4" w:rsidP="003D125C">
      <w:pPr>
        <w:pStyle w:val="Prrafodelista"/>
        <w:numPr>
          <w:ilvl w:val="0"/>
          <w:numId w:val="3"/>
        </w:numPr>
        <w:spacing w:after="0" w:line="276" w:lineRule="auto"/>
        <w:jc w:val="both"/>
        <w:rPr>
          <w:rFonts w:ascii="Arial Narrow" w:hAnsi="Arial Narrow"/>
          <w:b/>
          <w:sz w:val="24"/>
          <w:szCs w:val="24"/>
        </w:rPr>
      </w:pPr>
      <w:r w:rsidRPr="00F130E4">
        <w:rPr>
          <w:rFonts w:ascii="Arial Narrow" w:hAnsi="Arial Narrow"/>
          <w:b/>
          <w:sz w:val="24"/>
          <w:szCs w:val="24"/>
        </w:rPr>
        <w:t>Oxígeno disuelto</w:t>
      </w:r>
    </w:p>
    <w:p w14:paraId="1C808602" w14:textId="77777777" w:rsidR="00494721" w:rsidRDefault="00494721" w:rsidP="00F130E4">
      <w:pPr>
        <w:spacing w:line="276" w:lineRule="auto"/>
        <w:jc w:val="both"/>
        <w:rPr>
          <w:rFonts w:cs="Arial"/>
        </w:rPr>
      </w:pPr>
    </w:p>
    <w:p w14:paraId="1B554EEB" w14:textId="37C5181F" w:rsidR="0073537D" w:rsidRDefault="0073537D" w:rsidP="00F130E4">
      <w:pPr>
        <w:spacing w:line="276" w:lineRule="auto"/>
        <w:jc w:val="both"/>
        <w:rPr>
          <w:rFonts w:cs="Arial"/>
        </w:rPr>
      </w:pPr>
      <w:r>
        <w:rPr>
          <w:rFonts w:cs="Arial"/>
        </w:rPr>
        <w:t xml:space="preserve">Este parámetro mide </w:t>
      </w:r>
      <w:r w:rsidR="00494721">
        <w:rPr>
          <w:rFonts w:cs="Arial"/>
        </w:rPr>
        <w:t>el porcentaje d</w:t>
      </w:r>
      <w:r>
        <w:rPr>
          <w:rFonts w:cs="Arial"/>
        </w:rPr>
        <w:t xml:space="preserve">e </w:t>
      </w:r>
      <w:r w:rsidR="00494721">
        <w:rPr>
          <w:rFonts w:cs="Arial"/>
        </w:rPr>
        <w:t>oxígeno</w:t>
      </w:r>
      <w:r>
        <w:rPr>
          <w:rFonts w:cs="Arial"/>
        </w:rPr>
        <w:t xml:space="preserve"> que esta disuelto en el agua, muy importante para supervivencia de la fauna y flora acuática presente en el cuerpo de agua,</w:t>
      </w:r>
      <w:r w:rsidR="008621B5">
        <w:rPr>
          <w:rFonts w:cs="Arial"/>
        </w:rPr>
        <w:t xml:space="preserve"> </w:t>
      </w:r>
      <w:r w:rsidR="00C72E2F">
        <w:rPr>
          <w:rFonts w:cs="Arial"/>
        </w:rPr>
        <w:t>ya que a un bajo porcentaje de oxígeno disuelto puede</w:t>
      </w:r>
      <w:r>
        <w:t xml:space="preserve"> afecta</w:t>
      </w:r>
      <w:r w:rsidR="00C72E2F">
        <w:t>r</w:t>
      </w:r>
      <w:r>
        <w:t xml:space="preserve"> la vida acuática</w:t>
      </w:r>
      <w:r w:rsidR="008621B5">
        <w:t xml:space="preserve"> presente en el cuerpo de agua. </w:t>
      </w:r>
    </w:p>
    <w:p w14:paraId="39778473" w14:textId="0EBD20E4" w:rsidR="00F130E4" w:rsidRDefault="00F130E4" w:rsidP="00E814FE">
      <w:pPr>
        <w:spacing w:line="276" w:lineRule="auto"/>
        <w:jc w:val="both"/>
        <w:rPr>
          <w:rFonts w:eastAsia="Arial" w:cs="Arial"/>
        </w:rPr>
      </w:pPr>
    </w:p>
    <w:p w14:paraId="29AD2B09" w14:textId="31D7FF39" w:rsidR="00DF7051" w:rsidRPr="00B03085" w:rsidRDefault="00DF7051" w:rsidP="00DF7051">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sidR="005F60B1">
        <w:rPr>
          <w:i/>
          <w:color w:val="1F497D"/>
          <w:sz w:val="18"/>
          <w:szCs w:val="18"/>
        </w:rPr>
        <w:t>5</w:t>
      </w:r>
      <w:r w:rsidRPr="00B03085">
        <w:rPr>
          <w:i/>
          <w:color w:val="1F497D"/>
          <w:sz w:val="18"/>
          <w:szCs w:val="18"/>
        </w:rPr>
        <w:t>. Resultado</w:t>
      </w:r>
      <w:r>
        <w:rPr>
          <w:i/>
          <w:color w:val="1F497D"/>
          <w:sz w:val="18"/>
          <w:szCs w:val="18"/>
        </w:rPr>
        <w:t xml:space="preserve"> Oxigeno disueltos</w:t>
      </w:r>
      <w:r w:rsidRPr="00B03085">
        <w:rPr>
          <w:i/>
          <w:color w:val="1F497D"/>
          <w:sz w:val="18"/>
          <w:szCs w:val="18"/>
        </w:rPr>
        <w:t xml:space="preserve"> Puntos de Muestreo </w:t>
      </w:r>
      <w:r>
        <w:rPr>
          <w:i/>
          <w:color w:val="1F497D"/>
          <w:sz w:val="18"/>
          <w:szCs w:val="18"/>
        </w:rPr>
        <w:t>Humedal Chunuguá 1</w:t>
      </w:r>
    </w:p>
    <w:p w14:paraId="7358D04F" w14:textId="682F7BFF" w:rsidR="00DF7051" w:rsidRPr="00B03085" w:rsidRDefault="00494721" w:rsidP="00DF7051">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2A472EFE" wp14:editId="095F1ED8">
            <wp:extent cx="3370812" cy="1800000"/>
            <wp:effectExtent l="0" t="0" r="127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70812" cy="1800000"/>
                    </a:xfrm>
                    <a:prstGeom prst="rect">
                      <a:avLst/>
                    </a:prstGeom>
                    <a:noFill/>
                  </pic:spPr>
                </pic:pic>
              </a:graphicData>
            </a:graphic>
          </wp:inline>
        </w:drawing>
      </w:r>
    </w:p>
    <w:p w14:paraId="313C50F3" w14:textId="14A02BF0" w:rsidR="00DF7051" w:rsidRDefault="00DF7051" w:rsidP="003D125C">
      <w:pPr>
        <w:pBdr>
          <w:top w:val="nil"/>
          <w:left w:val="nil"/>
          <w:bottom w:val="nil"/>
          <w:right w:val="nil"/>
          <w:between w:val="nil"/>
        </w:pBdr>
        <w:spacing w:after="240"/>
        <w:jc w:val="center"/>
        <w:rPr>
          <w:i/>
          <w:color w:val="1F497D"/>
          <w:sz w:val="18"/>
          <w:szCs w:val="18"/>
        </w:rPr>
      </w:pPr>
      <w:r w:rsidRPr="00B03085">
        <w:rPr>
          <w:i/>
          <w:color w:val="1F497D"/>
          <w:sz w:val="18"/>
          <w:szCs w:val="18"/>
        </w:rPr>
        <w:t>Edición propia 2022</w:t>
      </w:r>
    </w:p>
    <w:p w14:paraId="08A38E58" w14:textId="77071525" w:rsidR="00F130E4" w:rsidRDefault="00DF7051" w:rsidP="00E814FE">
      <w:pPr>
        <w:spacing w:line="276" w:lineRule="auto"/>
        <w:jc w:val="both"/>
      </w:pPr>
      <w:r w:rsidRPr="00B03085">
        <w:t xml:space="preserve">De acuerdo </w:t>
      </w:r>
      <w:r w:rsidR="008621B5">
        <w:t xml:space="preserve">a </w:t>
      </w:r>
      <w:r w:rsidRPr="00B03085">
        <w:t>la “</w:t>
      </w:r>
      <w:r w:rsidRPr="00B03085">
        <w:rPr>
          <w:b/>
          <w:i/>
        </w:rPr>
        <w:t xml:space="preserve">Gráfica </w:t>
      </w:r>
      <w:r w:rsidR="005F60B1">
        <w:rPr>
          <w:b/>
          <w:i/>
        </w:rPr>
        <w:t>5</w:t>
      </w:r>
      <w:r w:rsidRPr="00B03085">
        <w:t xml:space="preserve">” se puede evidenciar </w:t>
      </w:r>
      <w:r w:rsidR="008621B5">
        <w:t xml:space="preserve">que el porcentaje de oxígeno disuelto en el humedal Chunuguá 1 </w:t>
      </w:r>
      <w:r w:rsidR="002D6551">
        <w:t xml:space="preserve">en los tres puntos de muestreo fue de </w:t>
      </w:r>
      <w:commentRangeStart w:id="17"/>
      <w:r w:rsidR="002D6551">
        <w:t>31,9</w:t>
      </w:r>
      <w:r w:rsidR="00494721">
        <w:t>%</w:t>
      </w:r>
      <w:r w:rsidR="0040617D">
        <w:t xml:space="preserve"> </w:t>
      </w:r>
      <w:commentRangeEnd w:id="17"/>
      <w:r w:rsidR="00DE593B">
        <w:rPr>
          <w:rStyle w:val="Refdecomentario"/>
        </w:rPr>
        <w:commentReference w:id="17"/>
      </w:r>
      <w:r w:rsidR="0040617D">
        <w:t xml:space="preserve">manteniéndose en el área del humedal.  </w:t>
      </w:r>
    </w:p>
    <w:p w14:paraId="322D907D" w14:textId="18E1E952" w:rsidR="00DF7051" w:rsidRPr="00C92CA0" w:rsidRDefault="00491CE5" w:rsidP="00DF7051">
      <w:pPr>
        <w:pStyle w:val="Prrafodelista"/>
        <w:numPr>
          <w:ilvl w:val="0"/>
          <w:numId w:val="3"/>
        </w:numPr>
        <w:spacing w:line="276" w:lineRule="auto"/>
        <w:jc w:val="both"/>
        <w:rPr>
          <w:rFonts w:ascii="Arial Narrow" w:hAnsi="Arial Narrow" w:cs="Arial"/>
          <w:sz w:val="24"/>
          <w:szCs w:val="24"/>
        </w:rPr>
      </w:pPr>
      <w:commentRangeStart w:id="18"/>
      <w:r w:rsidRPr="00C92CA0">
        <w:rPr>
          <w:rFonts w:ascii="Arial Narrow" w:hAnsi="Arial Narrow"/>
          <w:b/>
          <w:sz w:val="24"/>
          <w:szCs w:val="24"/>
        </w:rPr>
        <w:lastRenderedPageBreak/>
        <w:t>Oxígeno</w:t>
      </w:r>
      <w:r w:rsidR="00494721" w:rsidRPr="00C92CA0">
        <w:rPr>
          <w:rFonts w:ascii="Arial Narrow" w:hAnsi="Arial Narrow"/>
          <w:b/>
          <w:sz w:val="24"/>
          <w:szCs w:val="24"/>
        </w:rPr>
        <w:t xml:space="preserve"> Disuelto</w:t>
      </w:r>
      <w:r w:rsidR="00DF7051" w:rsidRPr="00C92CA0">
        <w:rPr>
          <w:rFonts w:ascii="Arial Narrow" w:hAnsi="Arial Narrow"/>
          <w:b/>
          <w:sz w:val="24"/>
          <w:szCs w:val="24"/>
        </w:rPr>
        <w:t xml:space="preserve"> en partes por millón</w:t>
      </w:r>
      <w:commentRangeEnd w:id="18"/>
      <w:r w:rsidR="00DE593B">
        <w:rPr>
          <w:rStyle w:val="Refdecomentario"/>
          <w:rFonts w:ascii="Arial Narrow" w:eastAsia="Arial Narrow" w:hAnsi="Arial Narrow" w:cs="Arial Narrow"/>
          <w:color w:val="auto"/>
        </w:rPr>
        <w:commentReference w:id="18"/>
      </w:r>
    </w:p>
    <w:p w14:paraId="01A2BDF0" w14:textId="1D93BDC3" w:rsidR="005F60B1" w:rsidRDefault="00494721" w:rsidP="00491CE5">
      <w:pPr>
        <w:spacing w:line="276" w:lineRule="auto"/>
        <w:jc w:val="both"/>
        <w:rPr>
          <w:i/>
          <w:color w:val="1F497D"/>
          <w:sz w:val="18"/>
          <w:szCs w:val="18"/>
        </w:rPr>
      </w:pPr>
      <w:r>
        <w:rPr>
          <w:rFonts w:cs="Arial"/>
        </w:rPr>
        <w:t xml:space="preserve">Este parámetro mide la cantidad de oxígeno que esta disuelto en el agua con la medida de partes por millón, </w:t>
      </w:r>
      <w:r w:rsidR="00C72E2F">
        <w:rPr>
          <w:rFonts w:cs="Arial"/>
        </w:rPr>
        <w:t xml:space="preserve">siendo </w:t>
      </w:r>
      <w:r>
        <w:rPr>
          <w:rFonts w:cs="Arial"/>
        </w:rPr>
        <w:t>muy importante para supervivencia de la fauna y flora acuática presente en el cuerpo de agua, es el caso de un proceso de eutrofización en un humedal, que trae como consecuencia el aumento de materia orgánica en descomposición que alcanza a modificar las condiciones físico-químicas del agua y por consiguiente disminuye el oxígeno disuelto</w:t>
      </w:r>
      <w:r>
        <w:t>, afectando la vida acuática presente en el cuerpo de agua</w:t>
      </w:r>
      <w:r w:rsidR="00491CE5">
        <w:t xml:space="preserve">. </w:t>
      </w:r>
    </w:p>
    <w:p w14:paraId="2531A003" w14:textId="77777777" w:rsidR="005F60B1" w:rsidRDefault="005F60B1" w:rsidP="002D6551">
      <w:pPr>
        <w:pBdr>
          <w:top w:val="nil"/>
          <w:left w:val="nil"/>
          <w:bottom w:val="nil"/>
          <w:right w:val="nil"/>
          <w:between w:val="nil"/>
        </w:pBdr>
        <w:jc w:val="center"/>
        <w:rPr>
          <w:i/>
          <w:color w:val="1F497D"/>
          <w:sz w:val="18"/>
          <w:szCs w:val="18"/>
        </w:rPr>
      </w:pPr>
    </w:p>
    <w:p w14:paraId="57CE2EBC" w14:textId="093602E8" w:rsidR="002D6551" w:rsidRPr="00B03085" w:rsidRDefault="002D6551" w:rsidP="002D6551">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sidR="005F60B1">
        <w:rPr>
          <w:i/>
          <w:color w:val="1F497D"/>
          <w:sz w:val="18"/>
          <w:szCs w:val="18"/>
        </w:rPr>
        <w:t>6</w:t>
      </w:r>
      <w:r w:rsidRPr="00B03085">
        <w:rPr>
          <w:i/>
          <w:color w:val="1F497D"/>
          <w:sz w:val="18"/>
          <w:szCs w:val="18"/>
        </w:rPr>
        <w:t>. Resultado</w:t>
      </w:r>
      <w:r>
        <w:rPr>
          <w:i/>
          <w:color w:val="1F497D"/>
          <w:sz w:val="18"/>
          <w:szCs w:val="18"/>
        </w:rPr>
        <w:t xml:space="preserve"> </w:t>
      </w:r>
      <w:r w:rsidR="00494721">
        <w:rPr>
          <w:i/>
          <w:color w:val="1F497D"/>
          <w:sz w:val="18"/>
          <w:szCs w:val="18"/>
        </w:rPr>
        <w:t>Oxígeno disuelto e</w:t>
      </w:r>
      <w:r w:rsidRPr="002D6551">
        <w:rPr>
          <w:i/>
          <w:color w:val="1F497D"/>
          <w:sz w:val="18"/>
          <w:szCs w:val="18"/>
        </w:rPr>
        <w:t>n partes por millón</w:t>
      </w:r>
      <w:r>
        <w:rPr>
          <w:i/>
          <w:color w:val="1F497D"/>
          <w:sz w:val="18"/>
          <w:szCs w:val="18"/>
        </w:rPr>
        <w:t xml:space="preserve"> </w:t>
      </w:r>
      <w:r w:rsidRPr="00B03085">
        <w:rPr>
          <w:i/>
          <w:color w:val="1F497D"/>
          <w:sz w:val="18"/>
          <w:szCs w:val="18"/>
        </w:rPr>
        <w:t xml:space="preserve">Puntos de Muestreo </w:t>
      </w:r>
      <w:r>
        <w:rPr>
          <w:i/>
          <w:color w:val="1F497D"/>
          <w:sz w:val="18"/>
          <w:szCs w:val="18"/>
        </w:rPr>
        <w:t>Humedal Chunuguá 1</w:t>
      </w:r>
    </w:p>
    <w:p w14:paraId="1BE3C654" w14:textId="60B29B69" w:rsidR="002D6551" w:rsidRPr="00B03085" w:rsidRDefault="00494721" w:rsidP="002D6551">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248B6A80" wp14:editId="2F5FB648">
            <wp:extent cx="3593364" cy="2160000"/>
            <wp:effectExtent l="0" t="0" r="762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93364" cy="2160000"/>
                    </a:xfrm>
                    <a:prstGeom prst="rect">
                      <a:avLst/>
                    </a:prstGeom>
                    <a:noFill/>
                  </pic:spPr>
                </pic:pic>
              </a:graphicData>
            </a:graphic>
          </wp:inline>
        </w:drawing>
      </w:r>
    </w:p>
    <w:p w14:paraId="0C3C4ACD" w14:textId="77777777" w:rsidR="002D6551" w:rsidRDefault="002D6551" w:rsidP="002D6551">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000E5C7D" w14:textId="77777777" w:rsidR="002D6551" w:rsidRPr="00B03085" w:rsidRDefault="002D6551" w:rsidP="00491CE5">
      <w:pPr>
        <w:pBdr>
          <w:top w:val="nil"/>
          <w:left w:val="nil"/>
          <w:bottom w:val="nil"/>
          <w:right w:val="nil"/>
          <w:between w:val="nil"/>
        </w:pBdr>
        <w:spacing w:line="276" w:lineRule="auto"/>
        <w:jc w:val="center"/>
        <w:rPr>
          <w:i/>
          <w:color w:val="1F497D"/>
          <w:sz w:val="18"/>
          <w:szCs w:val="18"/>
        </w:rPr>
      </w:pPr>
    </w:p>
    <w:p w14:paraId="41FEDBDC" w14:textId="1DF6E80B" w:rsidR="002D6551" w:rsidRDefault="002D6551" w:rsidP="002D6551">
      <w:pPr>
        <w:spacing w:line="276" w:lineRule="auto"/>
        <w:jc w:val="both"/>
        <w:rPr>
          <w:rFonts w:eastAsia="Arial" w:cs="Arial"/>
        </w:rPr>
      </w:pPr>
      <w:r w:rsidRPr="00B03085">
        <w:t xml:space="preserve">De acuerdo </w:t>
      </w:r>
      <w:r>
        <w:t xml:space="preserve">a </w:t>
      </w:r>
      <w:r w:rsidRPr="00B03085">
        <w:t>la “</w:t>
      </w:r>
      <w:r w:rsidRPr="00B03085">
        <w:rPr>
          <w:b/>
          <w:i/>
        </w:rPr>
        <w:t xml:space="preserve">Gráfica </w:t>
      </w:r>
      <w:r w:rsidR="005F60B1">
        <w:rPr>
          <w:b/>
          <w:i/>
        </w:rPr>
        <w:t>6</w:t>
      </w:r>
      <w:r w:rsidRPr="00B03085">
        <w:t xml:space="preserve">” se puede evidenciar </w:t>
      </w:r>
      <w:r>
        <w:t xml:space="preserve">que </w:t>
      </w:r>
      <w:r w:rsidR="00753391">
        <w:t xml:space="preserve">el oxigeno disuelto tiende a disminuir en el punto 2 y en mayor proporción en el punto 3 al tener 2,17 ppmDO, esto se puede dar por la presencia de gran cantidad de plantas acuáticas que están generando eutrofización en el cuerpo de agua y al tener menor profundidad el humedal, donde se observa una capa gruesa de sedimentos con materia orgánica descompuesta. </w:t>
      </w:r>
      <w:r w:rsidR="006B246A">
        <w:t xml:space="preserve">De manera al estar entre el rango de concentración de 0,0 a 5,0 de oxigeno disuelto genera una condición de hipoxia que contribuye en la desaparición de organismos y especies sensibles del humedal. </w:t>
      </w:r>
    </w:p>
    <w:p w14:paraId="0EB884E0" w14:textId="77777777" w:rsidR="002D6551" w:rsidRDefault="002D6551" w:rsidP="00DF7051">
      <w:pPr>
        <w:spacing w:line="276" w:lineRule="auto"/>
        <w:jc w:val="both"/>
        <w:rPr>
          <w:rFonts w:cs="Arial"/>
        </w:rPr>
      </w:pPr>
    </w:p>
    <w:p w14:paraId="027375AC" w14:textId="07B4EC6C" w:rsidR="002D6551" w:rsidRPr="00C92CA0" w:rsidRDefault="002D6551" w:rsidP="002D6551">
      <w:pPr>
        <w:pStyle w:val="Prrafodelista"/>
        <w:numPr>
          <w:ilvl w:val="0"/>
          <w:numId w:val="3"/>
        </w:numPr>
        <w:spacing w:line="276" w:lineRule="auto"/>
        <w:jc w:val="both"/>
        <w:rPr>
          <w:rFonts w:ascii="Arial Narrow" w:hAnsi="Arial Narrow" w:cs="Arial"/>
          <w:sz w:val="24"/>
          <w:szCs w:val="24"/>
        </w:rPr>
      </w:pPr>
      <w:r w:rsidRPr="00C92CA0">
        <w:rPr>
          <w:rFonts w:ascii="Arial Narrow" w:hAnsi="Arial Narrow"/>
          <w:b/>
          <w:sz w:val="24"/>
          <w:szCs w:val="24"/>
        </w:rPr>
        <w:t>Potencial de Oxidación y reducción</w:t>
      </w:r>
    </w:p>
    <w:p w14:paraId="2275EE60" w14:textId="34B32D2E" w:rsidR="002D6551" w:rsidRDefault="003912C3" w:rsidP="002D6551">
      <w:pPr>
        <w:spacing w:line="276" w:lineRule="auto"/>
        <w:jc w:val="both"/>
        <w:rPr>
          <w:rFonts w:cs="Arial"/>
        </w:rPr>
      </w:pPr>
      <w:commentRangeStart w:id="19"/>
      <w:r>
        <w:rPr>
          <w:rFonts w:cs="Arial"/>
        </w:rPr>
        <w:t>Por medio del parámetro de potencial de oxidación y reducción se</w:t>
      </w:r>
      <w:r w:rsidR="00D66878">
        <w:rPr>
          <w:rFonts w:cs="Arial"/>
        </w:rPr>
        <w:t xml:space="preserve"> puede</w:t>
      </w:r>
      <w:r>
        <w:rPr>
          <w:rFonts w:cs="Arial"/>
        </w:rPr>
        <w:t xml:space="preserve"> </w:t>
      </w:r>
      <w:r w:rsidR="00D66878">
        <w:rPr>
          <w:rFonts w:cs="Arial"/>
        </w:rPr>
        <w:t>medir</w:t>
      </w:r>
      <w:r>
        <w:rPr>
          <w:rFonts w:cs="Arial"/>
        </w:rPr>
        <w:t xml:space="preserve"> la capacidad que tiene el agua en absorber o desprender sales diluidas </w:t>
      </w:r>
      <w:r w:rsidR="00D66878">
        <w:rPr>
          <w:rFonts w:cs="Arial"/>
        </w:rPr>
        <w:t>en su estructura, es decir que es una medida donde se puede observar la reacción de transferencia de electrones, de tal manera que permita mantener el saneamiento básico del recurso hídrico y mantener la diversidad de los seres vivos.</w:t>
      </w:r>
      <w:r w:rsidR="005F60B1">
        <w:rPr>
          <w:rFonts w:cs="Arial"/>
        </w:rPr>
        <w:t xml:space="preserve"> </w:t>
      </w:r>
      <w:commentRangeEnd w:id="19"/>
      <w:r w:rsidR="007912C0">
        <w:rPr>
          <w:rStyle w:val="Refdecomentario"/>
        </w:rPr>
        <w:commentReference w:id="19"/>
      </w:r>
    </w:p>
    <w:p w14:paraId="01933AED" w14:textId="6610C778" w:rsidR="002D6551" w:rsidRDefault="002D6551" w:rsidP="002D6551">
      <w:pPr>
        <w:spacing w:line="276" w:lineRule="auto"/>
        <w:jc w:val="both"/>
        <w:rPr>
          <w:rFonts w:cs="Arial"/>
        </w:rPr>
      </w:pPr>
    </w:p>
    <w:p w14:paraId="17EFC2CC" w14:textId="77777777" w:rsidR="00491CE5" w:rsidRDefault="00491CE5" w:rsidP="002D6551">
      <w:pPr>
        <w:pBdr>
          <w:top w:val="nil"/>
          <w:left w:val="nil"/>
          <w:bottom w:val="nil"/>
          <w:right w:val="nil"/>
          <w:between w:val="nil"/>
        </w:pBdr>
        <w:jc w:val="center"/>
        <w:rPr>
          <w:i/>
          <w:color w:val="1F497D"/>
          <w:sz w:val="18"/>
          <w:szCs w:val="18"/>
        </w:rPr>
      </w:pPr>
    </w:p>
    <w:p w14:paraId="7455CF59" w14:textId="77777777" w:rsidR="00491CE5" w:rsidRDefault="00491CE5" w:rsidP="002D6551">
      <w:pPr>
        <w:pBdr>
          <w:top w:val="nil"/>
          <w:left w:val="nil"/>
          <w:bottom w:val="nil"/>
          <w:right w:val="nil"/>
          <w:between w:val="nil"/>
        </w:pBdr>
        <w:jc w:val="center"/>
        <w:rPr>
          <w:i/>
          <w:color w:val="1F497D"/>
          <w:sz w:val="18"/>
          <w:szCs w:val="18"/>
        </w:rPr>
      </w:pPr>
    </w:p>
    <w:p w14:paraId="7C253B7B" w14:textId="77777777" w:rsidR="00491CE5" w:rsidRDefault="00491CE5" w:rsidP="002D6551">
      <w:pPr>
        <w:pBdr>
          <w:top w:val="nil"/>
          <w:left w:val="nil"/>
          <w:bottom w:val="nil"/>
          <w:right w:val="nil"/>
          <w:between w:val="nil"/>
        </w:pBdr>
        <w:jc w:val="center"/>
        <w:rPr>
          <w:i/>
          <w:color w:val="1F497D"/>
          <w:sz w:val="18"/>
          <w:szCs w:val="18"/>
        </w:rPr>
      </w:pPr>
    </w:p>
    <w:p w14:paraId="1C0E2FE6" w14:textId="77777777" w:rsidR="00491CE5" w:rsidRDefault="00491CE5" w:rsidP="002D6551">
      <w:pPr>
        <w:pBdr>
          <w:top w:val="nil"/>
          <w:left w:val="nil"/>
          <w:bottom w:val="nil"/>
          <w:right w:val="nil"/>
          <w:between w:val="nil"/>
        </w:pBdr>
        <w:jc w:val="center"/>
        <w:rPr>
          <w:i/>
          <w:color w:val="1F497D"/>
          <w:sz w:val="18"/>
          <w:szCs w:val="18"/>
        </w:rPr>
      </w:pPr>
    </w:p>
    <w:p w14:paraId="0FAD04F3" w14:textId="77777777" w:rsidR="00491CE5" w:rsidRDefault="00491CE5" w:rsidP="002D6551">
      <w:pPr>
        <w:pBdr>
          <w:top w:val="nil"/>
          <w:left w:val="nil"/>
          <w:bottom w:val="nil"/>
          <w:right w:val="nil"/>
          <w:between w:val="nil"/>
        </w:pBdr>
        <w:jc w:val="center"/>
        <w:rPr>
          <w:i/>
          <w:color w:val="1F497D"/>
          <w:sz w:val="18"/>
          <w:szCs w:val="18"/>
        </w:rPr>
      </w:pPr>
    </w:p>
    <w:p w14:paraId="4B8BDCC3" w14:textId="77777777" w:rsidR="00491CE5" w:rsidRDefault="00491CE5" w:rsidP="002D6551">
      <w:pPr>
        <w:pBdr>
          <w:top w:val="nil"/>
          <w:left w:val="nil"/>
          <w:bottom w:val="nil"/>
          <w:right w:val="nil"/>
          <w:between w:val="nil"/>
        </w:pBdr>
        <w:jc w:val="center"/>
        <w:rPr>
          <w:i/>
          <w:color w:val="1F497D"/>
          <w:sz w:val="18"/>
          <w:szCs w:val="18"/>
        </w:rPr>
      </w:pPr>
    </w:p>
    <w:p w14:paraId="6DE4300E" w14:textId="77777777" w:rsidR="00491CE5" w:rsidRDefault="00491CE5" w:rsidP="002D6551">
      <w:pPr>
        <w:pBdr>
          <w:top w:val="nil"/>
          <w:left w:val="nil"/>
          <w:bottom w:val="nil"/>
          <w:right w:val="nil"/>
          <w:between w:val="nil"/>
        </w:pBdr>
        <w:jc w:val="center"/>
        <w:rPr>
          <w:i/>
          <w:color w:val="1F497D"/>
          <w:sz w:val="18"/>
          <w:szCs w:val="18"/>
        </w:rPr>
      </w:pPr>
    </w:p>
    <w:p w14:paraId="38C79CF7" w14:textId="77777777" w:rsidR="00491CE5" w:rsidRDefault="00491CE5" w:rsidP="002D6551">
      <w:pPr>
        <w:pBdr>
          <w:top w:val="nil"/>
          <w:left w:val="nil"/>
          <w:bottom w:val="nil"/>
          <w:right w:val="nil"/>
          <w:between w:val="nil"/>
        </w:pBdr>
        <w:jc w:val="center"/>
        <w:rPr>
          <w:i/>
          <w:color w:val="1F497D"/>
          <w:sz w:val="18"/>
          <w:szCs w:val="18"/>
        </w:rPr>
      </w:pPr>
    </w:p>
    <w:p w14:paraId="0848362C" w14:textId="66146DDD" w:rsidR="002D6551" w:rsidRPr="00B03085" w:rsidRDefault="002D6551" w:rsidP="002D6551">
      <w:pPr>
        <w:pBdr>
          <w:top w:val="nil"/>
          <w:left w:val="nil"/>
          <w:bottom w:val="nil"/>
          <w:right w:val="nil"/>
          <w:between w:val="nil"/>
        </w:pBdr>
        <w:jc w:val="center"/>
        <w:rPr>
          <w:i/>
          <w:color w:val="1F497D"/>
          <w:sz w:val="18"/>
          <w:szCs w:val="18"/>
        </w:rPr>
      </w:pPr>
      <w:r w:rsidRPr="00B03085">
        <w:rPr>
          <w:i/>
          <w:color w:val="1F497D"/>
          <w:sz w:val="18"/>
          <w:szCs w:val="18"/>
        </w:rPr>
        <w:lastRenderedPageBreak/>
        <w:t xml:space="preserve">Gráfica </w:t>
      </w:r>
      <w:r w:rsidR="005F60B1">
        <w:rPr>
          <w:i/>
          <w:color w:val="1F497D"/>
          <w:sz w:val="18"/>
          <w:szCs w:val="18"/>
        </w:rPr>
        <w:t>7</w:t>
      </w:r>
      <w:r w:rsidRPr="00B03085">
        <w:rPr>
          <w:i/>
          <w:color w:val="1F497D"/>
          <w:sz w:val="18"/>
          <w:szCs w:val="18"/>
        </w:rPr>
        <w:t>. Resultado</w:t>
      </w:r>
      <w:r>
        <w:rPr>
          <w:i/>
          <w:color w:val="1F497D"/>
          <w:sz w:val="18"/>
          <w:szCs w:val="18"/>
        </w:rPr>
        <w:t xml:space="preserve"> </w:t>
      </w:r>
      <w:r w:rsidRPr="002D6551">
        <w:rPr>
          <w:i/>
          <w:color w:val="1F497D"/>
          <w:sz w:val="18"/>
          <w:szCs w:val="18"/>
        </w:rPr>
        <w:t>Potencial de Oxidación y reducción</w:t>
      </w:r>
      <w:r>
        <w:rPr>
          <w:i/>
          <w:color w:val="1F497D"/>
          <w:sz w:val="18"/>
          <w:szCs w:val="18"/>
        </w:rPr>
        <w:t xml:space="preserve"> </w:t>
      </w:r>
      <w:r w:rsidRPr="00B03085">
        <w:rPr>
          <w:i/>
          <w:color w:val="1F497D"/>
          <w:sz w:val="18"/>
          <w:szCs w:val="18"/>
        </w:rPr>
        <w:t xml:space="preserve">Puntos de Muestreo </w:t>
      </w:r>
      <w:r>
        <w:rPr>
          <w:i/>
          <w:color w:val="1F497D"/>
          <w:sz w:val="18"/>
          <w:szCs w:val="18"/>
        </w:rPr>
        <w:t>Humedal Chunuguá 1</w:t>
      </w:r>
    </w:p>
    <w:p w14:paraId="778A33A9" w14:textId="695CB10F" w:rsidR="00F449F6" w:rsidRPr="00B03085" w:rsidRDefault="003912C3" w:rsidP="002D6551">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0D5D66B1" wp14:editId="7A885645">
            <wp:extent cx="3677536" cy="1980000"/>
            <wp:effectExtent l="0" t="0" r="0" b="127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77536" cy="1980000"/>
                    </a:xfrm>
                    <a:prstGeom prst="rect">
                      <a:avLst/>
                    </a:prstGeom>
                    <a:noFill/>
                  </pic:spPr>
                </pic:pic>
              </a:graphicData>
            </a:graphic>
          </wp:inline>
        </w:drawing>
      </w:r>
    </w:p>
    <w:p w14:paraId="6757C21C" w14:textId="2716BB29" w:rsidR="002D6551" w:rsidRDefault="002D6551" w:rsidP="002D6551">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2E16CF64" w14:textId="77777777" w:rsidR="00491CE5" w:rsidRDefault="00491CE5" w:rsidP="00491CE5">
      <w:pPr>
        <w:pBdr>
          <w:top w:val="nil"/>
          <w:left w:val="nil"/>
          <w:bottom w:val="nil"/>
          <w:right w:val="nil"/>
          <w:between w:val="nil"/>
        </w:pBdr>
        <w:spacing w:line="276" w:lineRule="auto"/>
        <w:jc w:val="center"/>
        <w:rPr>
          <w:i/>
          <w:color w:val="1F497D"/>
          <w:sz w:val="18"/>
          <w:szCs w:val="18"/>
        </w:rPr>
      </w:pPr>
    </w:p>
    <w:p w14:paraId="274FAE6C" w14:textId="52A62AA6" w:rsidR="002D6551" w:rsidRPr="00C92CA0" w:rsidRDefault="002D6551" w:rsidP="002D6551">
      <w:pPr>
        <w:spacing w:line="276" w:lineRule="auto"/>
        <w:jc w:val="both"/>
        <w:rPr>
          <w:rFonts w:eastAsia="Arial" w:cs="Arial"/>
        </w:rPr>
      </w:pPr>
      <w:commentRangeStart w:id="20"/>
      <w:r w:rsidRPr="00C92CA0">
        <w:t>De acuerdo a la “</w:t>
      </w:r>
      <w:r w:rsidRPr="00C92CA0">
        <w:rPr>
          <w:b/>
          <w:i/>
        </w:rPr>
        <w:t xml:space="preserve">Gráfica </w:t>
      </w:r>
      <w:r w:rsidR="005F60B1" w:rsidRPr="00C92CA0">
        <w:rPr>
          <w:b/>
          <w:i/>
        </w:rPr>
        <w:t>7</w:t>
      </w:r>
      <w:r w:rsidRPr="00C92CA0">
        <w:t xml:space="preserve">” se puede evidenciar que </w:t>
      </w:r>
      <w:r w:rsidR="005F60B1" w:rsidRPr="00C92CA0">
        <w:rPr>
          <w:rFonts w:cs="Arial"/>
        </w:rPr>
        <w:t xml:space="preserve">el humedal Chunuguá 1 tiene un mayor potencial de oxidación y reducción en el punto 3 con un valor de </w:t>
      </w:r>
      <w:commentRangeStart w:id="21"/>
      <w:r w:rsidR="006405E3" w:rsidRPr="00C92CA0">
        <w:rPr>
          <w:rFonts w:cs="Arial"/>
        </w:rPr>
        <w:t xml:space="preserve">45,3 </w:t>
      </w:r>
      <w:commentRangeEnd w:id="21"/>
      <w:r w:rsidR="00492AAC">
        <w:rPr>
          <w:rStyle w:val="Refdecomentario"/>
        </w:rPr>
        <w:commentReference w:id="21"/>
      </w:r>
      <w:r w:rsidR="006405E3" w:rsidRPr="00C92CA0">
        <w:rPr>
          <w:rFonts w:cs="Arial"/>
        </w:rPr>
        <w:t xml:space="preserve">y menor en el segundo punto donde se da la entrada de agua al humedal. </w:t>
      </w:r>
      <w:commentRangeEnd w:id="20"/>
      <w:r w:rsidR="007912C0">
        <w:rPr>
          <w:rStyle w:val="Refdecomentario"/>
        </w:rPr>
        <w:commentReference w:id="20"/>
      </w:r>
    </w:p>
    <w:p w14:paraId="284BDE13" w14:textId="77777777" w:rsidR="002D6551" w:rsidRPr="00C92CA0" w:rsidRDefault="002D6551" w:rsidP="00DF7051">
      <w:pPr>
        <w:spacing w:line="276" w:lineRule="auto"/>
        <w:jc w:val="both"/>
        <w:rPr>
          <w:rFonts w:cs="Arial"/>
        </w:rPr>
      </w:pPr>
    </w:p>
    <w:p w14:paraId="451794CF" w14:textId="49CA55EA" w:rsidR="002D6551" w:rsidRPr="00C92CA0" w:rsidRDefault="006405E3" w:rsidP="002D6551">
      <w:pPr>
        <w:pStyle w:val="Prrafodelista"/>
        <w:numPr>
          <w:ilvl w:val="0"/>
          <w:numId w:val="3"/>
        </w:numPr>
        <w:spacing w:line="276" w:lineRule="auto"/>
        <w:jc w:val="both"/>
        <w:rPr>
          <w:rFonts w:ascii="Arial Narrow" w:hAnsi="Arial Narrow" w:cs="Arial"/>
          <w:sz w:val="24"/>
          <w:szCs w:val="24"/>
        </w:rPr>
      </w:pPr>
      <w:r w:rsidRPr="00C92CA0">
        <w:rPr>
          <w:rFonts w:ascii="Arial Narrow" w:hAnsi="Arial Narrow"/>
          <w:b/>
          <w:sz w:val="24"/>
          <w:szCs w:val="24"/>
        </w:rPr>
        <w:t>Resistividad</w:t>
      </w:r>
    </w:p>
    <w:p w14:paraId="5F0D24AF" w14:textId="00C829E8" w:rsidR="00152538" w:rsidRPr="00152538" w:rsidRDefault="00152538" w:rsidP="00152538">
      <w:pPr>
        <w:spacing w:line="276" w:lineRule="auto"/>
        <w:jc w:val="both"/>
        <w:rPr>
          <w:rFonts w:cs="Arial"/>
        </w:rPr>
      </w:pPr>
      <w:r>
        <w:rPr>
          <w:rFonts w:cs="Arial"/>
        </w:rPr>
        <w:t xml:space="preserve">Este parámetro de resistencia </w:t>
      </w:r>
      <w:r w:rsidR="007912C0">
        <w:rPr>
          <w:rFonts w:cs="Arial"/>
        </w:rPr>
        <w:t>específica</w:t>
      </w:r>
      <w:r>
        <w:rPr>
          <w:rFonts w:cs="Arial"/>
        </w:rPr>
        <w:t xml:space="preserve"> permite determinar el comportamiento del agua de acuerdo al paso de corriente eléctrica, si es buen conductor o al contrario si resiste ante el flujo de corriente. </w:t>
      </w:r>
    </w:p>
    <w:p w14:paraId="7DEB5FE2" w14:textId="77777777" w:rsidR="00152538" w:rsidRPr="00DF7051" w:rsidRDefault="00152538" w:rsidP="00DF7051">
      <w:pPr>
        <w:spacing w:line="276" w:lineRule="auto"/>
        <w:jc w:val="both"/>
        <w:rPr>
          <w:rFonts w:cs="Arial"/>
        </w:rPr>
      </w:pPr>
    </w:p>
    <w:p w14:paraId="375791E2" w14:textId="59185FD3" w:rsidR="006405E3" w:rsidRPr="00B03085" w:rsidRDefault="006405E3" w:rsidP="006405E3">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Pr>
          <w:i/>
          <w:color w:val="1F497D"/>
          <w:sz w:val="18"/>
          <w:szCs w:val="18"/>
        </w:rPr>
        <w:t>8</w:t>
      </w:r>
      <w:r w:rsidRPr="00B03085">
        <w:rPr>
          <w:i/>
          <w:color w:val="1F497D"/>
          <w:sz w:val="18"/>
          <w:szCs w:val="18"/>
        </w:rPr>
        <w:t>. Resultado</w:t>
      </w:r>
      <w:r>
        <w:rPr>
          <w:i/>
          <w:color w:val="1F497D"/>
          <w:sz w:val="18"/>
          <w:szCs w:val="18"/>
        </w:rPr>
        <w:t xml:space="preserve"> Resistividad </w:t>
      </w:r>
      <w:r w:rsidRPr="00B03085">
        <w:rPr>
          <w:i/>
          <w:color w:val="1F497D"/>
          <w:sz w:val="18"/>
          <w:szCs w:val="18"/>
        </w:rPr>
        <w:t xml:space="preserve">Puntos de Muestreo </w:t>
      </w:r>
      <w:r>
        <w:rPr>
          <w:i/>
          <w:color w:val="1F497D"/>
          <w:sz w:val="18"/>
          <w:szCs w:val="18"/>
        </w:rPr>
        <w:t>Humedal Chunuguá 1</w:t>
      </w:r>
    </w:p>
    <w:p w14:paraId="35844EFD" w14:textId="093CC7DC" w:rsidR="006405E3" w:rsidRPr="00B03085" w:rsidRDefault="006405E3" w:rsidP="006405E3">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5BAEC222" wp14:editId="57CC5F5A">
            <wp:extent cx="2994470" cy="180000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94470" cy="1800000"/>
                    </a:xfrm>
                    <a:prstGeom prst="rect">
                      <a:avLst/>
                    </a:prstGeom>
                    <a:noFill/>
                  </pic:spPr>
                </pic:pic>
              </a:graphicData>
            </a:graphic>
          </wp:inline>
        </w:drawing>
      </w:r>
    </w:p>
    <w:p w14:paraId="67858921" w14:textId="511B2B07" w:rsidR="006405E3" w:rsidRPr="00B03085" w:rsidRDefault="006405E3" w:rsidP="006405E3">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08EAB0E6" w14:textId="77777777" w:rsidR="006405E3" w:rsidRDefault="006405E3" w:rsidP="006405E3">
      <w:pPr>
        <w:spacing w:line="276" w:lineRule="auto"/>
        <w:jc w:val="both"/>
      </w:pPr>
    </w:p>
    <w:p w14:paraId="2E912F56" w14:textId="5196A3BC" w:rsidR="006405E3" w:rsidRDefault="006405E3" w:rsidP="006405E3">
      <w:pPr>
        <w:spacing w:line="276" w:lineRule="auto"/>
        <w:jc w:val="both"/>
        <w:rPr>
          <w:rFonts w:cs="Arial"/>
        </w:rPr>
      </w:pPr>
      <w:r w:rsidRPr="00B03085">
        <w:t xml:space="preserve">De acuerdo </w:t>
      </w:r>
      <w:r>
        <w:t xml:space="preserve">a </w:t>
      </w:r>
      <w:r w:rsidRPr="00B03085">
        <w:t>la “</w:t>
      </w:r>
      <w:r w:rsidRPr="00B03085">
        <w:rPr>
          <w:b/>
          <w:i/>
        </w:rPr>
        <w:t xml:space="preserve">Gráfica </w:t>
      </w:r>
      <w:r>
        <w:rPr>
          <w:b/>
          <w:i/>
        </w:rPr>
        <w:t>8</w:t>
      </w:r>
      <w:r w:rsidRPr="00B03085">
        <w:t xml:space="preserve">” se puede evidenciar </w:t>
      </w:r>
      <w:r>
        <w:t xml:space="preserve">que </w:t>
      </w:r>
      <w:r w:rsidR="00152538">
        <w:t>en el punto 2 se da mayor resistividad, pero en el tercer punto donde se da menor resistividad genera</w:t>
      </w:r>
      <w:r w:rsidR="00C12CE3">
        <w:t>ndo</w:t>
      </w:r>
      <w:r w:rsidR="00152538">
        <w:t xml:space="preserve"> mayor densidad en la corriente de agua</w:t>
      </w:r>
      <w:r w:rsidR="00ED01FB">
        <w:t xml:space="preserve">, es decir que en este punto el humedal presenta resistencia al paso de la corriente eléctrica. </w:t>
      </w:r>
    </w:p>
    <w:p w14:paraId="77398078" w14:textId="740270B4" w:rsidR="00152538" w:rsidRDefault="00152538" w:rsidP="006405E3">
      <w:pPr>
        <w:spacing w:line="276" w:lineRule="auto"/>
        <w:jc w:val="both"/>
        <w:rPr>
          <w:rFonts w:cs="Arial"/>
        </w:rPr>
      </w:pPr>
    </w:p>
    <w:p w14:paraId="19FC5EC8" w14:textId="77777777" w:rsidR="007912C0" w:rsidRDefault="007912C0" w:rsidP="006405E3">
      <w:pPr>
        <w:spacing w:line="276" w:lineRule="auto"/>
        <w:jc w:val="both"/>
        <w:rPr>
          <w:rFonts w:cs="Arial"/>
        </w:rPr>
      </w:pPr>
    </w:p>
    <w:p w14:paraId="01CCECA9" w14:textId="77777777" w:rsidR="007912C0" w:rsidRDefault="007912C0" w:rsidP="006405E3">
      <w:pPr>
        <w:spacing w:line="276" w:lineRule="auto"/>
        <w:jc w:val="both"/>
        <w:rPr>
          <w:rFonts w:cs="Arial"/>
        </w:rPr>
      </w:pPr>
    </w:p>
    <w:p w14:paraId="2D9FD1BF" w14:textId="77777777" w:rsidR="007912C0" w:rsidRDefault="007912C0" w:rsidP="006405E3">
      <w:pPr>
        <w:spacing w:line="276" w:lineRule="auto"/>
        <w:jc w:val="both"/>
        <w:rPr>
          <w:rFonts w:cs="Arial"/>
        </w:rPr>
      </w:pPr>
    </w:p>
    <w:p w14:paraId="403693D5" w14:textId="3097BC3F" w:rsidR="00F641F2" w:rsidRPr="00C92CA0" w:rsidRDefault="00F641F2" w:rsidP="00F641F2">
      <w:pPr>
        <w:pStyle w:val="Prrafodelista"/>
        <w:numPr>
          <w:ilvl w:val="0"/>
          <w:numId w:val="3"/>
        </w:numPr>
        <w:spacing w:line="276" w:lineRule="auto"/>
        <w:jc w:val="both"/>
        <w:rPr>
          <w:rFonts w:ascii="Arial Narrow" w:hAnsi="Arial Narrow" w:cs="Arial"/>
          <w:sz w:val="24"/>
          <w:szCs w:val="24"/>
        </w:rPr>
      </w:pPr>
      <w:commentRangeStart w:id="22"/>
      <w:r w:rsidRPr="00C92CA0">
        <w:rPr>
          <w:rFonts w:ascii="Arial Narrow" w:hAnsi="Arial Narrow"/>
          <w:b/>
          <w:sz w:val="24"/>
          <w:szCs w:val="24"/>
        </w:rPr>
        <w:lastRenderedPageBreak/>
        <w:t>Presión</w:t>
      </w:r>
      <w:commentRangeEnd w:id="22"/>
      <w:r w:rsidR="00492AAC">
        <w:rPr>
          <w:rStyle w:val="Refdecomentario"/>
          <w:rFonts w:ascii="Arial Narrow" w:eastAsia="Arial Narrow" w:hAnsi="Arial Narrow" w:cs="Arial Narrow"/>
          <w:color w:val="auto"/>
        </w:rPr>
        <w:commentReference w:id="22"/>
      </w:r>
    </w:p>
    <w:p w14:paraId="7EA4584B" w14:textId="424AEAC6" w:rsidR="00F641F2" w:rsidRPr="00DF7051" w:rsidRDefault="00F641F2" w:rsidP="00F641F2">
      <w:pPr>
        <w:spacing w:line="276" w:lineRule="auto"/>
        <w:jc w:val="both"/>
        <w:rPr>
          <w:rFonts w:cs="Arial"/>
        </w:rPr>
      </w:pPr>
      <w:r w:rsidRPr="00DF7051">
        <w:rPr>
          <w:rFonts w:cs="Arial"/>
        </w:rPr>
        <w:t xml:space="preserve">Este parámetro nos </w:t>
      </w:r>
      <w:r w:rsidR="00913540">
        <w:rPr>
          <w:rFonts w:cs="Arial"/>
        </w:rPr>
        <w:t xml:space="preserve">permite analizar la presión presente en el cuerpo de agua, que puede interferir en el intercambio de minerales, reproducción de organismos y supervivencia de la vida vegetativa en el cuerpo de agua. </w:t>
      </w:r>
    </w:p>
    <w:p w14:paraId="01DC2D36" w14:textId="37CF5102" w:rsidR="00F641F2" w:rsidRPr="00B03085" w:rsidRDefault="00F641F2" w:rsidP="00F641F2">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Pr>
          <w:i/>
          <w:color w:val="1F497D"/>
          <w:sz w:val="18"/>
          <w:szCs w:val="18"/>
        </w:rPr>
        <w:t>9</w:t>
      </w:r>
      <w:r w:rsidRPr="00B03085">
        <w:rPr>
          <w:i/>
          <w:color w:val="1F497D"/>
          <w:sz w:val="18"/>
          <w:szCs w:val="18"/>
        </w:rPr>
        <w:t>. Resultado</w:t>
      </w:r>
      <w:r>
        <w:rPr>
          <w:i/>
          <w:color w:val="1F497D"/>
          <w:sz w:val="18"/>
          <w:szCs w:val="18"/>
        </w:rPr>
        <w:t xml:space="preserve"> Presión </w:t>
      </w:r>
      <w:r w:rsidRPr="00B03085">
        <w:rPr>
          <w:i/>
          <w:color w:val="1F497D"/>
          <w:sz w:val="18"/>
          <w:szCs w:val="18"/>
        </w:rPr>
        <w:t xml:space="preserve">Puntos de Muestreo </w:t>
      </w:r>
      <w:r>
        <w:rPr>
          <w:i/>
          <w:color w:val="1F497D"/>
          <w:sz w:val="18"/>
          <w:szCs w:val="18"/>
        </w:rPr>
        <w:t>Humedal Chunuguá 1</w:t>
      </w:r>
    </w:p>
    <w:p w14:paraId="76BF1CBF" w14:textId="1CF3FC20" w:rsidR="00F641F2" w:rsidRPr="00B03085" w:rsidRDefault="00C12CE3" w:rsidP="00F641F2">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3546F79A" wp14:editId="0AC72EA6">
            <wp:extent cx="3031947" cy="180000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031947" cy="1800000"/>
                    </a:xfrm>
                    <a:prstGeom prst="rect">
                      <a:avLst/>
                    </a:prstGeom>
                    <a:noFill/>
                  </pic:spPr>
                </pic:pic>
              </a:graphicData>
            </a:graphic>
          </wp:inline>
        </w:drawing>
      </w:r>
    </w:p>
    <w:p w14:paraId="1CBECB12" w14:textId="77777777" w:rsidR="00F641F2" w:rsidRPr="00B03085" w:rsidRDefault="00F641F2" w:rsidP="00F641F2">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5E812982" w14:textId="77777777" w:rsidR="00F641F2" w:rsidRDefault="00F641F2" w:rsidP="00F641F2">
      <w:pPr>
        <w:spacing w:line="276" w:lineRule="auto"/>
        <w:jc w:val="both"/>
      </w:pPr>
    </w:p>
    <w:p w14:paraId="1C22545E" w14:textId="5976E485" w:rsidR="00F641F2" w:rsidRDefault="00F641F2" w:rsidP="00F641F2">
      <w:pPr>
        <w:spacing w:line="276" w:lineRule="auto"/>
        <w:jc w:val="both"/>
        <w:rPr>
          <w:rFonts w:eastAsia="Arial" w:cs="Arial"/>
        </w:rPr>
      </w:pPr>
      <w:r w:rsidRPr="00B03085">
        <w:t xml:space="preserve">De acuerdo </w:t>
      </w:r>
      <w:r>
        <w:t xml:space="preserve">a </w:t>
      </w:r>
      <w:r w:rsidRPr="00B03085">
        <w:t>la “</w:t>
      </w:r>
      <w:r w:rsidRPr="00B03085">
        <w:rPr>
          <w:b/>
          <w:i/>
        </w:rPr>
        <w:t xml:space="preserve">Gráfica </w:t>
      </w:r>
      <w:r>
        <w:rPr>
          <w:b/>
          <w:i/>
        </w:rPr>
        <w:t>9</w:t>
      </w:r>
      <w:r w:rsidRPr="00B03085">
        <w:t xml:space="preserve">” se puede evidenciar </w:t>
      </w:r>
      <w:r>
        <w:t xml:space="preserve">que </w:t>
      </w:r>
      <w:r>
        <w:rPr>
          <w:rFonts w:cs="Arial"/>
        </w:rPr>
        <w:t xml:space="preserve">el humedal Chunuguá 1 tiene </w:t>
      </w:r>
      <w:r w:rsidR="00913540">
        <w:rPr>
          <w:rFonts w:cs="Arial"/>
        </w:rPr>
        <w:t xml:space="preserve">mayor presión en el punto 2 donde se da la entrada de agua y que tiene menor movimiento </w:t>
      </w:r>
      <w:commentRangeStart w:id="23"/>
      <w:r w:rsidR="00913540">
        <w:rPr>
          <w:rFonts w:cs="Arial"/>
        </w:rPr>
        <w:t>de</w:t>
      </w:r>
      <w:commentRangeEnd w:id="23"/>
      <w:r w:rsidR="007912C0">
        <w:rPr>
          <w:rStyle w:val="Refdecomentario"/>
        </w:rPr>
        <w:commentReference w:id="23"/>
      </w:r>
      <w:r w:rsidR="00913540">
        <w:rPr>
          <w:rFonts w:cs="Arial"/>
        </w:rPr>
        <w:t xml:space="preserve"> agua. </w:t>
      </w:r>
    </w:p>
    <w:p w14:paraId="091CEB51" w14:textId="77777777" w:rsidR="00F130E4" w:rsidRPr="00B03085" w:rsidRDefault="00F130E4" w:rsidP="00F641F2">
      <w:pPr>
        <w:rPr>
          <w:rFonts w:eastAsia="Arial" w:cs="Arial"/>
          <w:b/>
        </w:rPr>
      </w:pPr>
    </w:p>
    <w:p w14:paraId="2038B407" w14:textId="1245F589" w:rsidR="00F130E4" w:rsidRDefault="00C92CA0" w:rsidP="00C92CA0">
      <w:pPr>
        <w:pStyle w:val="Prrafodelista"/>
        <w:numPr>
          <w:ilvl w:val="0"/>
          <w:numId w:val="3"/>
        </w:numPr>
        <w:spacing w:line="276" w:lineRule="auto"/>
        <w:jc w:val="both"/>
        <w:rPr>
          <w:rFonts w:ascii="Arial Narrow" w:eastAsia="Arial" w:hAnsi="Arial Narrow" w:cs="Arial"/>
          <w:b/>
          <w:bCs/>
          <w:sz w:val="24"/>
          <w:szCs w:val="24"/>
        </w:rPr>
      </w:pPr>
      <w:r w:rsidRPr="00C92CA0">
        <w:rPr>
          <w:rFonts w:ascii="Arial Narrow" w:eastAsia="Arial" w:hAnsi="Arial Narrow" w:cs="Arial"/>
          <w:b/>
          <w:bCs/>
          <w:sz w:val="24"/>
          <w:szCs w:val="24"/>
        </w:rPr>
        <w:t>Sólidos disueltos totales</w:t>
      </w:r>
    </w:p>
    <w:p w14:paraId="20E93C9F" w14:textId="480ED287" w:rsidR="00C92CA0" w:rsidRDefault="00C92CA0" w:rsidP="00D3356C">
      <w:pPr>
        <w:spacing w:line="276" w:lineRule="auto"/>
        <w:jc w:val="both"/>
      </w:pPr>
      <w:r>
        <w:t>Este parámetro representa la sumatoria sales</w:t>
      </w:r>
      <w:r w:rsidR="00D3356C">
        <w:t xml:space="preserve"> inorgánicas y </w:t>
      </w:r>
      <w:r w:rsidR="00913540">
        <w:t>bajas</w:t>
      </w:r>
      <w:r w:rsidR="00D3356C">
        <w:t xml:space="preserve"> cantidades de materia orgánica </w:t>
      </w:r>
      <w:r>
        <w:t>disuelt</w:t>
      </w:r>
      <w:r w:rsidR="00D3356C">
        <w:t>as</w:t>
      </w:r>
      <w:r>
        <w:t xml:space="preserve"> en el agua, </w:t>
      </w:r>
      <w:r w:rsidR="00D3356C">
        <w:t>así procedentes de agua de escorrentía</w:t>
      </w:r>
      <w:r>
        <w:t xml:space="preserve"> </w:t>
      </w:r>
      <w:r w:rsidR="00D3356C">
        <w:t xml:space="preserve">de zonas </w:t>
      </w:r>
      <w:r>
        <w:t>residencial</w:t>
      </w:r>
      <w:r w:rsidR="00D3356C">
        <w:t>es</w:t>
      </w:r>
      <w:r>
        <w:t>, industrial</w:t>
      </w:r>
      <w:r w:rsidR="00D3356C">
        <w:t>es</w:t>
      </w:r>
      <w:r>
        <w:t xml:space="preserve">, </w:t>
      </w:r>
      <w:r w:rsidR="00D3356C">
        <w:t>líquidos tales como lixiviados</w:t>
      </w:r>
      <w:r>
        <w:t xml:space="preserve"> de</w:t>
      </w:r>
      <w:r w:rsidR="00D3356C">
        <w:t xml:space="preserve"> procesos de descomposición y/o contaminación</w:t>
      </w:r>
      <w:r>
        <w:t xml:space="preserve"> de suelos y </w:t>
      </w:r>
      <w:r w:rsidR="00D3356C">
        <w:t xml:space="preserve">vertimientos de </w:t>
      </w:r>
      <w:r>
        <w:t xml:space="preserve">aguas contaminadas sobre el recurso </w:t>
      </w:r>
      <w:r w:rsidR="00D3356C">
        <w:t xml:space="preserve">hídrico. </w:t>
      </w:r>
    </w:p>
    <w:p w14:paraId="734FDF5F" w14:textId="5A394781" w:rsidR="00D3356C" w:rsidRDefault="00D3356C" w:rsidP="00C92CA0">
      <w:pPr>
        <w:spacing w:line="276" w:lineRule="auto"/>
        <w:ind w:left="360"/>
        <w:jc w:val="both"/>
      </w:pPr>
    </w:p>
    <w:p w14:paraId="7DAC10F7" w14:textId="60378AEF" w:rsidR="00C92CA0" w:rsidRPr="00C92CA0" w:rsidRDefault="00C92CA0" w:rsidP="00C92CA0">
      <w:pPr>
        <w:pStyle w:val="Prrafodelista"/>
        <w:pBdr>
          <w:top w:val="nil"/>
          <w:left w:val="nil"/>
          <w:bottom w:val="nil"/>
          <w:right w:val="nil"/>
          <w:between w:val="nil"/>
        </w:pBdr>
        <w:jc w:val="center"/>
        <w:rPr>
          <w:i/>
          <w:color w:val="1F497D"/>
          <w:sz w:val="18"/>
          <w:szCs w:val="18"/>
        </w:rPr>
      </w:pPr>
      <w:r w:rsidRPr="00C92CA0">
        <w:rPr>
          <w:i/>
          <w:color w:val="1F497D"/>
          <w:sz w:val="18"/>
          <w:szCs w:val="18"/>
        </w:rPr>
        <w:t>Gráfica</w:t>
      </w:r>
      <w:r>
        <w:rPr>
          <w:i/>
          <w:color w:val="1F497D"/>
          <w:sz w:val="18"/>
          <w:szCs w:val="18"/>
        </w:rPr>
        <w:t xml:space="preserve"> 10</w:t>
      </w:r>
      <w:r w:rsidRPr="00C92CA0">
        <w:rPr>
          <w:i/>
          <w:color w:val="1F497D"/>
          <w:sz w:val="18"/>
          <w:szCs w:val="18"/>
        </w:rPr>
        <w:t>. Resultad</w:t>
      </w:r>
      <w:r>
        <w:rPr>
          <w:i/>
          <w:color w:val="1F497D"/>
          <w:sz w:val="18"/>
          <w:szCs w:val="18"/>
        </w:rPr>
        <w:t>o S</w:t>
      </w:r>
      <w:r w:rsidRPr="00C92CA0">
        <w:rPr>
          <w:i/>
          <w:color w:val="1F497D"/>
          <w:sz w:val="18"/>
          <w:szCs w:val="18"/>
        </w:rPr>
        <w:t>ólidos disueltos totales Puntos de Muestreo Humedal Chunuguá 1</w:t>
      </w:r>
    </w:p>
    <w:p w14:paraId="4D13D7D4" w14:textId="26D907DB" w:rsidR="00C92CA0" w:rsidRPr="00C92CA0" w:rsidRDefault="00C92CA0" w:rsidP="00C92CA0">
      <w:pPr>
        <w:pStyle w:val="Prrafodelista"/>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2C91363D" wp14:editId="5F19FF95">
            <wp:extent cx="3190381" cy="1980000"/>
            <wp:effectExtent l="0" t="0" r="0" b="127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190381" cy="1980000"/>
                    </a:xfrm>
                    <a:prstGeom prst="rect">
                      <a:avLst/>
                    </a:prstGeom>
                    <a:noFill/>
                  </pic:spPr>
                </pic:pic>
              </a:graphicData>
            </a:graphic>
          </wp:inline>
        </w:drawing>
      </w:r>
    </w:p>
    <w:p w14:paraId="0D4BC2D9" w14:textId="77777777" w:rsidR="00C92CA0" w:rsidRPr="00C92CA0" w:rsidRDefault="00C92CA0" w:rsidP="00C92CA0">
      <w:pPr>
        <w:pStyle w:val="Prrafodelista"/>
        <w:pBdr>
          <w:top w:val="nil"/>
          <w:left w:val="nil"/>
          <w:bottom w:val="nil"/>
          <w:right w:val="nil"/>
          <w:between w:val="nil"/>
        </w:pBdr>
        <w:jc w:val="center"/>
        <w:rPr>
          <w:i/>
          <w:color w:val="1F497D"/>
          <w:sz w:val="18"/>
          <w:szCs w:val="18"/>
        </w:rPr>
      </w:pPr>
      <w:r w:rsidRPr="00C92CA0">
        <w:rPr>
          <w:i/>
          <w:color w:val="1F497D"/>
          <w:sz w:val="18"/>
          <w:szCs w:val="18"/>
        </w:rPr>
        <w:t>Edición propia 2022</w:t>
      </w:r>
    </w:p>
    <w:p w14:paraId="50E6CBB4" w14:textId="5A5AA24C" w:rsidR="00C92CA0" w:rsidRDefault="00C92CA0" w:rsidP="00C92CA0">
      <w:pPr>
        <w:spacing w:line="276" w:lineRule="auto"/>
        <w:jc w:val="both"/>
      </w:pPr>
      <w:commentRangeStart w:id="24"/>
      <w:r w:rsidRPr="00B03085">
        <w:lastRenderedPageBreak/>
        <w:t xml:space="preserve">De acuerdo </w:t>
      </w:r>
      <w:r>
        <w:t xml:space="preserve">a </w:t>
      </w:r>
      <w:r w:rsidRPr="00B03085">
        <w:t>la “</w:t>
      </w:r>
      <w:r w:rsidRPr="00C92CA0">
        <w:rPr>
          <w:b/>
          <w:i/>
        </w:rPr>
        <w:t xml:space="preserve">Gráfica </w:t>
      </w:r>
      <w:r>
        <w:rPr>
          <w:b/>
          <w:i/>
        </w:rPr>
        <w:t>10</w:t>
      </w:r>
      <w:r w:rsidRPr="00B03085">
        <w:t xml:space="preserve">” se </w:t>
      </w:r>
      <w:r w:rsidR="00D3356C">
        <w:t>pudo verificar que en el punto 3 se presenta mayor proporción de sales inorgánicas y presencia de mayor materia orgánica</w:t>
      </w:r>
      <w:r w:rsidR="00913540">
        <w:t>, caso contrario sucede en los puntos 1 y 2 que presentan valores muy similares en la cantidad de solidos disueltos totales</w:t>
      </w:r>
      <w:commentRangeEnd w:id="24"/>
      <w:r w:rsidR="007912C0">
        <w:rPr>
          <w:rStyle w:val="Refdecomentario"/>
        </w:rPr>
        <w:commentReference w:id="24"/>
      </w:r>
      <w:r w:rsidR="00913540">
        <w:t xml:space="preserve">. </w:t>
      </w:r>
    </w:p>
    <w:p w14:paraId="3DF5CF35" w14:textId="1A1AFEFF" w:rsidR="00051971" w:rsidRDefault="00051971" w:rsidP="00C92CA0">
      <w:pPr>
        <w:spacing w:line="276" w:lineRule="auto"/>
        <w:jc w:val="both"/>
      </w:pPr>
    </w:p>
    <w:p w14:paraId="73469855" w14:textId="0405B5AB" w:rsidR="00C92CA0" w:rsidRPr="00C92CA0" w:rsidRDefault="00C92CA0" w:rsidP="00405F4D">
      <w:pPr>
        <w:pStyle w:val="Prrafodelista"/>
        <w:numPr>
          <w:ilvl w:val="0"/>
          <w:numId w:val="3"/>
        </w:numPr>
        <w:spacing w:line="276" w:lineRule="auto"/>
        <w:ind w:left="360"/>
        <w:jc w:val="both"/>
        <w:rPr>
          <w:rFonts w:cs="Arial"/>
        </w:rPr>
      </w:pPr>
      <w:r w:rsidRPr="00C92CA0">
        <w:rPr>
          <w:rFonts w:ascii="Arial Narrow" w:eastAsia="Arial" w:hAnsi="Arial Narrow" w:cs="Arial"/>
          <w:b/>
          <w:bCs/>
          <w:sz w:val="24"/>
          <w:szCs w:val="24"/>
        </w:rPr>
        <w:t>S</w:t>
      </w:r>
      <w:r>
        <w:rPr>
          <w:rFonts w:ascii="Arial Narrow" w:eastAsia="Arial" w:hAnsi="Arial Narrow" w:cs="Arial"/>
          <w:b/>
          <w:bCs/>
          <w:sz w:val="24"/>
          <w:szCs w:val="24"/>
        </w:rPr>
        <w:t>alinidad</w:t>
      </w:r>
    </w:p>
    <w:p w14:paraId="6A170529" w14:textId="342564EF" w:rsidR="00C92CA0" w:rsidRDefault="00913540" w:rsidP="00C92CA0">
      <w:pPr>
        <w:spacing w:line="276" w:lineRule="auto"/>
        <w:jc w:val="both"/>
        <w:rPr>
          <w:rFonts w:cs="Arial"/>
        </w:rPr>
      </w:pPr>
      <w:r>
        <w:rPr>
          <w:rFonts w:cs="Arial"/>
        </w:rPr>
        <w:t>La salinidad permite medir la cantidad de sales disueltas en el agua, estando muy conectado este parámetro con la medida de conductividad ya que puede aumentar los valores en ambos</w:t>
      </w:r>
      <w:r w:rsidR="00BE27DA">
        <w:rPr>
          <w:rFonts w:cs="Arial"/>
        </w:rPr>
        <w:t xml:space="preserve">, a mayor cantidad de sales en el agua menor presencia de microrganismos y especies de flora en un cuerpo de agua. </w:t>
      </w:r>
    </w:p>
    <w:p w14:paraId="155DC14E" w14:textId="77777777" w:rsidR="00C92CA0" w:rsidRDefault="00C92CA0" w:rsidP="00C92CA0">
      <w:pPr>
        <w:pStyle w:val="Prrafodelista"/>
        <w:pBdr>
          <w:top w:val="nil"/>
          <w:left w:val="nil"/>
          <w:bottom w:val="nil"/>
          <w:right w:val="nil"/>
          <w:between w:val="nil"/>
        </w:pBdr>
        <w:jc w:val="center"/>
        <w:rPr>
          <w:i/>
          <w:color w:val="1F497D"/>
          <w:sz w:val="18"/>
          <w:szCs w:val="18"/>
        </w:rPr>
      </w:pPr>
    </w:p>
    <w:p w14:paraId="764EE831" w14:textId="3C1BE645" w:rsidR="00C92CA0" w:rsidRPr="00C92CA0" w:rsidRDefault="00C92CA0" w:rsidP="00C92CA0">
      <w:pPr>
        <w:pStyle w:val="Prrafodelista"/>
        <w:pBdr>
          <w:top w:val="nil"/>
          <w:left w:val="nil"/>
          <w:bottom w:val="nil"/>
          <w:right w:val="nil"/>
          <w:between w:val="nil"/>
        </w:pBdr>
        <w:jc w:val="center"/>
        <w:rPr>
          <w:i/>
          <w:color w:val="1F497D"/>
          <w:sz w:val="18"/>
          <w:szCs w:val="18"/>
        </w:rPr>
      </w:pPr>
      <w:r w:rsidRPr="00C92CA0">
        <w:rPr>
          <w:i/>
          <w:color w:val="1F497D"/>
          <w:sz w:val="18"/>
          <w:szCs w:val="18"/>
        </w:rPr>
        <w:t>Gráfica</w:t>
      </w:r>
      <w:r>
        <w:rPr>
          <w:i/>
          <w:color w:val="1F497D"/>
          <w:sz w:val="18"/>
          <w:szCs w:val="18"/>
        </w:rPr>
        <w:t xml:space="preserve"> 10</w:t>
      </w:r>
      <w:r w:rsidRPr="00C92CA0">
        <w:rPr>
          <w:i/>
          <w:color w:val="1F497D"/>
          <w:sz w:val="18"/>
          <w:szCs w:val="18"/>
        </w:rPr>
        <w:t>. Resultad</w:t>
      </w:r>
      <w:r>
        <w:rPr>
          <w:i/>
          <w:color w:val="1F497D"/>
          <w:sz w:val="18"/>
          <w:szCs w:val="18"/>
        </w:rPr>
        <w:t xml:space="preserve">o Salinidad </w:t>
      </w:r>
      <w:r w:rsidRPr="00C92CA0">
        <w:rPr>
          <w:i/>
          <w:color w:val="1F497D"/>
          <w:sz w:val="18"/>
          <w:szCs w:val="18"/>
        </w:rPr>
        <w:t>Puntos de Muestreo Humedal Chunuguá 1</w:t>
      </w:r>
    </w:p>
    <w:p w14:paraId="4C2E8E9F" w14:textId="0CBADD91" w:rsidR="00C92CA0" w:rsidRPr="00C92CA0" w:rsidRDefault="00C92CA0" w:rsidP="00C92CA0">
      <w:pPr>
        <w:pStyle w:val="Prrafodelista"/>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5DB886B7" wp14:editId="49E92042">
            <wp:extent cx="2900347" cy="1800000"/>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900347" cy="1800000"/>
                    </a:xfrm>
                    <a:prstGeom prst="rect">
                      <a:avLst/>
                    </a:prstGeom>
                    <a:noFill/>
                  </pic:spPr>
                </pic:pic>
              </a:graphicData>
            </a:graphic>
          </wp:inline>
        </w:drawing>
      </w:r>
    </w:p>
    <w:p w14:paraId="3122361D" w14:textId="77777777" w:rsidR="00C92CA0" w:rsidRPr="00C92CA0" w:rsidRDefault="00C92CA0" w:rsidP="00C92CA0">
      <w:pPr>
        <w:pStyle w:val="Prrafodelista"/>
        <w:pBdr>
          <w:top w:val="nil"/>
          <w:left w:val="nil"/>
          <w:bottom w:val="nil"/>
          <w:right w:val="nil"/>
          <w:between w:val="nil"/>
        </w:pBdr>
        <w:jc w:val="center"/>
        <w:rPr>
          <w:i/>
          <w:color w:val="1F497D"/>
          <w:sz w:val="18"/>
          <w:szCs w:val="18"/>
        </w:rPr>
      </w:pPr>
      <w:r w:rsidRPr="00C92CA0">
        <w:rPr>
          <w:i/>
          <w:color w:val="1F497D"/>
          <w:sz w:val="18"/>
          <w:szCs w:val="18"/>
        </w:rPr>
        <w:t>Edición propia 2022</w:t>
      </w:r>
    </w:p>
    <w:p w14:paraId="0882D3E6" w14:textId="77777777" w:rsidR="00C92CA0" w:rsidRDefault="00C92CA0" w:rsidP="00C92CA0">
      <w:pPr>
        <w:pStyle w:val="Prrafodelista"/>
        <w:spacing w:line="276" w:lineRule="auto"/>
        <w:jc w:val="both"/>
      </w:pPr>
    </w:p>
    <w:p w14:paraId="2210B300" w14:textId="0F57CAF2" w:rsidR="00C92CA0" w:rsidRDefault="00C92CA0" w:rsidP="00C92CA0">
      <w:pPr>
        <w:spacing w:line="276" w:lineRule="auto"/>
        <w:jc w:val="both"/>
      </w:pPr>
      <w:r w:rsidRPr="00B03085">
        <w:t xml:space="preserve">De acuerdo </w:t>
      </w:r>
      <w:r>
        <w:t xml:space="preserve">a </w:t>
      </w:r>
      <w:r w:rsidRPr="00B03085">
        <w:t>la “</w:t>
      </w:r>
      <w:r w:rsidRPr="00C92CA0">
        <w:rPr>
          <w:b/>
          <w:i/>
        </w:rPr>
        <w:t xml:space="preserve">Gráfica </w:t>
      </w:r>
      <w:r>
        <w:rPr>
          <w:b/>
          <w:i/>
        </w:rPr>
        <w:t>11</w:t>
      </w:r>
      <w:r w:rsidRPr="00B03085">
        <w:t xml:space="preserve">” se puede evidenciar </w:t>
      </w:r>
      <w:r w:rsidR="00913540">
        <w:t>mayor presencia de sales en el punto 3 donde se dio igualmente un mayor porcentaje de conductividad</w:t>
      </w:r>
      <w:r w:rsidR="00BE27DA">
        <w:t xml:space="preserve">, esto se puede dar por la profundidad del humedal y por la constante evaporación del agua deja sales en la base, lo cual aumenta la salinidad en el agua que queda aposada. </w:t>
      </w:r>
    </w:p>
    <w:p w14:paraId="3611635B" w14:textId="541D71CC" w:rsidR="00C97D56" w:rsidRDefault="00C97D56" w:rsidP="00C92CA0">
      <w:pPr>
        <w:spacing w:line="276" w:lineRule="auto"/>
        <w:jc w:val="both"/>
      </w:pPr>
    </w:p>
    <w:p w14:paraId="08A393DA" w14:textId="24544429" w:rsidR="00C97D56" w:rsidRPr="00C97D56" w:rsidRDefault="00C97D56" w:rsidP="00C97D56">
      <w:pPr>
        <w:pStyle w:val="Prrafodelista"/>
        <w:numPr>
          <w:ilvl w:val="0"/>
          <w:numId w:val="3"/>
        </w:numPr>
        <w:spacing w:line="276" w:lineRule="auto"/>
        <w:jc w:val="both"/>
        <w:rPr>
          <w:rFonts w:ascii="Arial Narrow" w:eastAsia="Arial" w:hAnsi="Arial Narrow" w:cs="Arial"/>
          <w:b/>
          <w:bCs/>
          <w:sz w:val="24"/>
          <w:szCs w:val="24"/>
        </w:rPr>
      </w:pPr>
      <w:r w:rsidRPr="00C97D56">
        <w:rPr>
          <w:rFonts w:ascii="Arial Narrow" w:eastAsia="Arial" w:hAnsi="Arial Narrow" w:cs="Arial"/>
          <w:b/>
          <w:bCs/>
          <w:sz w:val="24"/>
          <w:szCs w:val="24"/>
        </w:rPr>
        <w:t>Caudal</w:t>
      </w:r>
    </w:p>
    <w:p w14:paraId="6C64EF64" w14:textId="0F3DFB75" w:rsidR="00C97D56" w:rsidRPr="00C97D56" w:rsidRDefault="00C97D56" w:rsidP="00C97D56">
      <w:pPr>
        <w:spacing w:line="276" w:lineRule="auto"/>
        <w:jc w:val="both"/>
        <w:rPr>
          <w:rFonts w:eastAsia="Arial" w:cs="Arial"/>
        </w:rPr>
      </w:pPr>
      <w:r w:rsidRPr="00C97D56">
        <w:rPr>
          <w:rFonts w:eastAsia="Arial" w:cs="Arial"/>
        </w:rPr>
        <w:t xml:space="preserve">El caudal es el parámetro por el cual podemos </w:t>
      </w:r>
      <w:r w:rsidR="00445916">
        <w:rPr>
          <w:rFonts w:eastAsia="Arial" w:cs="Arial"/>
        </w:rPr>
        <w:t xml:space="preserve">identificar la mecánica de un fluido, al </w:t>
      </w:r>
      <w:r>
        <w:rPr>
          <w:rFonts w:eastAsia="Arial" w:cs="Arial"/>
        </w:rPr>
        <w:t xml:space="preserve">calcular la cantidad </w:t>
      </w:r>
      <w:r w:rsidR="00445916">
        <w:rPr>
          <w:rFonts w:eastAsia="Arial" w:cs="Arial"/>
        </w:rPr>
        <w:t>de</w:t>
      </w:r>
      <w:r>
        <w:rPr>
          <w:rFonts w:eastAsia="Arial" w:cs="Arial"/>
        </w:rPr>
        <w:t xml:space="preserve"> recurso hídrico </w:t>
      </w:r>
      <w:r w:rsidR="00445916">
        <w:rPr>
          <w:rFonts w:eastAsia="Arial" w:cs="Arial"/>
        </w:rPr>
        <w:t xml:space="preserve">que recorre en ese cuerpo de agua en </w:t>
      </w:r>
      <w:r>
        <w:rPr>
          <w:rFonts w:eastAsia="Arial" w:cs="Arial"/>
        </w:rPr>
        <w:t xml:space="preserve">determinado tiempo. </w:t>
      </w:r>
      <w:r w:rsidRPr="00C97D56">
        <w:rPr>
          <w:rFonts w:eastAsia="Arial" w:cs="Arial"/>
        </w:rPr>
        <w:t xml:space="preserve">La medición del caudal </w:t>
      </w:r>
      <w:r>
        <w:rPr>
          <w:rFonts w:eastAsia="Arial" w:cs="Arial"/>
        </w:rPr>
        <w:t>en este muestreo se</w:t>
      </w:r>
      <w:r w:rsidRPr="00C97D56">
        <w:rPr>
          <w:rFonts w:eastAsia="Arial" w:cs="Arial"/>
        </w:rPr>
        <w:t xml:space="preserve"> dio</w:t>
      </w:r>
      <w:r>
        <w:rPr>
          <w:rFonts w:eastAsia="Arial" w:cs="Arial"/>
        </w:rPr>
        <w:t xml:space="preserve"> con el S</w:t>
      </w:r>
      <w:r w:rsidRPr="00C97D56">
        <w:rPr>
          <w:rFonts w:eastAsia="Arial" w:cs="Arial"/>
        </w:rPr>
        <w:t>istema Global Water Flow Probe- FP111</w:t>
      </w:r>
      <w:r>
        <w:rPr>
          <w:rFonts w:eastAsia="Arial" w:cs="Arial"/>
        </w:rPr>
        <w:t>, arrojando como resultado de Q= 0.00911 (m3/s)</w:t>
      </w:r>
      <w:r w:rsidR="007564A5">
        <w:rPr>
          <w:rFonts w:eastAsia="Arial" w:cs="Arial"/>
        </w:rPr>
        <w:t xml:space="preserve"> en la salida de agua del humedal al vallado cercano. </w:t>
      </w:r>
    </w:p>
    <w:p w14:paraId="1B83A67C" w14:textId="77777777" w:rsidR="00C92CA0" w:rsidRPr="00C92CA0" w:rsidRDefault="00C92CA0" w:rsidP="00C92CA0">
      <w:pPr>
        <w:spacing w:line="276" w:lineRule="auto"/>
        <w:jc w:val="both"/>
        <w:rPr>
          <w:rFonts w:eastAsia="Arial" w:cs="Arial"/>
          <w:b/>
          <w:bCs/>
        </w:rPr>
      </w:pPr>
    </w:p>
    <w:p w14:paraId="60FA8938" w14:textId="77777777" w:rsidR="00216FFF" w:rsidRPr="00B03085" w:rsidRDefault="00E814FE" w:rsidP="00E814FE">
      <w:pPr>
        <w:spacing w:line="276" w:lineRule="auto"/>
        <w:jc w:val="center"/>
        <w:rPr>
          <w:b/>
        </w:rPr>
      </w:pPr>
      <w:r w:rsidRPr="00B03085">
        <w:rPr>
          <w:b/>
        </w:rPr>
        <w:t>CONCLUSIONES</w:t>
      </w:r>
    </w:p>
    <w:p w14:paraId="60FA8939" w14:textId="77777777" w:rsidR="00216FFF" w:rsidRPr="00B03085" w:rsidRDefault="00216FFF" w:rsidP="00E814FE">
      <w:pPr>
        <w:spacing w:line="276" w:lineRule="auto"/>
        <w:jc w:val="both"/>
      </w:pPr>
    </w:p>
    <w:p w14:paraId="2B15F386" w14:textId="27D632BF" w:rsidR="0035660B" w:rsidRPr="00B03085" w:rsidRDefault="0035660B" w:rsidP="00E814FE">
      <w:pPr>
        <w:spacing w:line="276" w:lineRule="auto"/>
        <w:jc w:val="both"/>
      </w:pPr>
      <w:r>
        <w:t>Las conclusiones fundamentales son que el Humedal “Chunuguá 1”exhibe notorios cambios físicos</w:t>
      </w:r>
      <w:r w:rsidRPr="00B03085">
        <w:t xml:space="preserve"> </w:t>
      </w:r>
      <w:r>
        <w:t xml:space="preserve">en el </w:t>
      </w:r>
      <w:r w:rsidR="00491CE5">
        <w:t xml:space="preserve">punto 3 colindante con el conjunto Chunuguá </w:t>
      </w:r>
      <w:r>
        <w:t>respecto a los otros 2 puntos, como un aumento en los</w:t>
      </w:r>
      <w:r w:rsidR="00491CE5">
        <w:t xml:space="preserve"> s</w:t>
      </w:r>
      <w:r>
        <w:t>ó</w:t>
      </w:r>
      <w:r w:rsidR="00491CE5">
        <w:t>lidos disueltos totales, salinidad, conductividad y menor cantidad de oxígeno disuelto, disminuyendo las posibilidad</w:t>
      </w:r>
      <w:r>
        <w:t>es</w:t>
      </w:r>
      <w:r w:rsidR="00491CE5">
        <w:t xml:space="preserve"> de supervivencia de microorganismos en el agua, bajando la calidad de agua al estar estancada </w:t>
      </w:r>
      <w:r w:rsidR="00491CE5">
        <w:lastRenderedPageBreak/>
        <w:t xml:space="preserve">por </w:t>
      </w:r>
      <w:r>
        <w:t xml:space="preserve">más </w:t>
      </w:r>
      <w:r w:rsidR="00491CE5">
        <w:t xml:space="preserve">tiempo a comparación de los otros dos puntos y </w:t>
      </w:r>
      <w:r>
        <w:t xml:space="preserve">aumentando la presión en el cuerpo de agua. </w:t>
      </w:r>
      <w:r w:rsidR="00C97D56">
        <w:t>Además,</w:t>
      </w:r>
      <w:r>
        <w:t xml:space="preserve"> se da menor resistividad en este punto </w:t>
      </w:r>
      <w:r w:rsidR="00C97D56">
        <w:t xml:space="preserve">al nivel </w:t>
      </w:r>
      <w:r>
        <w:t xml:space="preserve">de generar mayor densidad en la corriente de agua, es decir que en este punto el humedal presenta resistencia al paso de la corriente eléctrica. </w:t>
      </w:r>
    </w:p>
    <w:sectPr w:rsidR="0035660B" w:rsidRPr="00B03085" w:rsidSect="00F66422">
      <w:headerReference w:type="default" r:id="rId31"/>
      <w:footerReference w:type="default" r:id="rId32"/>
      <w:pgSz w:w="12240" w:h="15840"/>
      <w:pgMar w:top="1418" w:right="1418" w:bottom="1418" w:left="1418" w:header="284" w:footer="57" w:gutter="0"/>
      <w:pgNumType w:start="1"/>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Cuenta Microsoft" w:date="2022-12-05T15:41:00Z" w:initials="CM">
    <w:p w14:paraId="47A2CA8F" w14:textId="32A54A57" w:rsidR="007A0060" w:rsidRDefault="007A0060">
      <w:pPr>
        <w:pStyle w:val="Textocomentario"/>
      </w:pPr>
      <w:r>
        <w:rPr>
          <w:rStyle w:val="Refdecomentario"/>
        </w:rPr>
        <w:annotationRef/>
      </w:r>
      <w:proofErr w:type="spellStart"/>
      <w:r>
        <w:t>Bibliografia</w:t>
      </w:r>
      <w:proofErr w:type="spellEnd"/>
    </w:p>
  </w:comment>
  <w:comment w:id="1" w:author="Angie Luna" w:date="2022-12-11T15:14:00Z" w:initials="AL">
    <w:p w14:paraId="67EBDCA1" w14:textId="6E720CA1" w:rsidR="005727E3" w:rsidRDefault="005727E3">
      <w:pPr>
        <w:pStyle w:val="Textocomentario"/>
      </w:pPr>
      <w:r>
        <w:rPr>
          <w:rStyle w:val="Refdecomentario"/>
        </w:rPr>
        <w:annotationRef/>
      </w:r>
      <w:r>
        <w:t>…Por rebose hacia un vallado que desemboca en el Río Bogotá</w:t>
      </w:r>
    </w:p>
  </w:comment>
  <w:comment w:id="3" w:author="Angie Luna" w:date="2022-12-11T15:20:00Z" w:initials="AL">
    <w:p w14:paraId="285B75B9" w14:textId="703A9B2E" w:rsidR="005727E3" w:rsidRDefault="005727E3">
      <w:pPr>
        <w:pStyle w:val="Textocomentario"/>
      </w:pPr>
      <w:r>
        <w:rPr>
          <w:rStyle w:val="Refdecomentario"/>
        </w:rPr>
        <w:annotationRef/>
      </w:r>
      <w:r>
        <w:t>Describir la calibración</w:t>
      </w:r>
    </w:p>
  </w:comment>
  <w:comment w:id="2" w:author="Cuenta Microsoft" w:date="2022-12-05T15:43:00Z" w:initials="CM">
    <w:p w14:paraId="0A21A980" w14:textId="1693742B" w:rsidR="007A0060" w:rsidRDefault="007A0060">
      <w:pPr>
        <w:pStyle w:val="Textocomentario"/>
      </w:pPr>
      <w:r>
        <w:rPr>
          <w:rStyle w:val="Refdecomentario"/>
        </w:rPr>
        <w:annotationRef/>
      </w:r>
      <w:proofErr w:type="gramStart"/>
      <w:r>
        <w:t>Todo quedo calibrado?</w:t>
      </w:r>
      <w:proofErr w:type="gramEnd"/>
    </w:p>
  </w:comment>
  <w:comment w:id="4" w:author="Cuenta Microsoft" w:date="2022-12-05T15:50:00Z" w:initials="CM">
    <w:p w14:paraId="31DC4B32" w14:textId="6548D036" w:rsidR="007A0060" w:rsidRDefault="007A0060">
      <w:pPr>
        <w:pStyle w:val="Textocomentario"/>
      </w:pPr>
      <w:r>
        <w:rPr>
          <w:rStyle w:val="Refdecomentario"/>
        </w:rPr>
        <w:annotationRef/>
      </w:r>
      <w:r>
        <w:t>Fuente?</w:t>
      </w:r>
    </w:p>
  </w:comment>
  <w:comment w:id="5" w:author="Cuenta Microsoft" w:date="2022-12-05T15:50:00Z" w:initials="CM">
    <w:p w14:paraId="3568A4AC" w14:textId="2C72905A" w:rsidR="007A0060" w:rsidRDefault="007A0060">
      <w:pPr>
        <w:pStyle w:val="Textocomentario"/>
      </w:pPr>
      <w:r>
        <w:rPr>
          <w:rStyle w:val="Refdecomentario"/>
        </w:rPr>
        <w:annotationRef/>
      </w:r>
      <w:r>
        <w:t>Fuente de las tablas?</w:t>
      </w:r>
    </w:p>
  </w:comment>
  <w:comment w:id="6" w:author="Angie Luna" w:date="2022-12-11T15:32:00Z" w:initials="AL">
    <w:p w14:paraId="412221DF" w14:textId="49C66298" w:rsidR="007A5071" w:rsidRDefault="007A5071">
      <w:pPr>
        <w:pStyle w:val="Textocomentario"/>
      </w:pPr>
      <w:r>
        <w:rPr>
          <w:rStyle w:val="Refdecomentario"/>
        </w:rPr>
        <w:annotationRef/>
      </w:r>
      <w:proofErr w:type="gramStart"/>
      <w:r>
        <w:t>No era agua destilada?</w:t>
      </w:r>
      <w:proofErr w:type="gramEnd"/>
    </w:p>
  </w:comment>
  <w:comment w:id="7" w:author="Cuenta Microsoft" w:date="2022-12-05T15:50:00Z" w:initials="CM">
    <w:p w14:paraId="42188544" w14:textId="701FDBB5" w:rsidR="007A0060" w:rsidRDefault="007A0060">
      <w:pPr>
        <w:pStyle w:val="Textocomentario"/>
      </w:pPr>
      <w:r>
        <w:rPr>
          <w:rStyle w:val="Refdecomentario"/>
        </w:rPr>
        <w:annotationRef/>
      </w:r>
      <w:proofErr w:type="gramStart"/>
      <w:r>
        <w:t>Fuente?</w:t>
      </w:r>
      <w:proofErr w:type="gramEnd"/>
    </w:p>
  </w:comment>
  <w:comment w:id="8" w:author="Cuenta Microsoft" w:date="2022-12-05T15:50:00Z" w:initials="CM">
    <w:p w14:paraId="113CB361" w14:textId="44337302" w:rsidR="007A0060" w:rsidRDefault="007A0060">
      <w:pPr>
        <w:pStyle w:val="Textocomentario"/>
      </w:pPr>
      <w:r>
        <w:rPr>
          <w:rStyle w:val="Refdecomentario"/>
        </w:rPr>
        <w:annotationRef/>
      </w:r>
      <w:r>
        <w:t>Fuente en tablas e imágenes</w:t>
      </w:r>
    </w:p>
  </w:comment>
  <w:comment w:id="12" w:author="Angie Luna" w:date="2022-12-11T16:17:00Z" w:initials="AL">
    <w:p w14:paraId="7FA9207A" w14:textId="41865A23" w:rsidR="008755C1" w:rsidRDefault="008755C1">
      <w:pPr>
        <w:pStyle w:val="Textocomentario"/>
      </w:pPr>
      <w:r>
        <w:rPr>
          <w:rStyle w:val="Refdecomentario"/>
        </w:rPr>
        <w:annotationRef/>
      </w:r>
      <w:r>
        <w:t>Quitar gráfica debido a que es mucha información y no se consigue diferenciar la relación entre los mismos</w:t>
      </w:r>
    </w:p>
  </w:comment>
  <w:comment w:id="13" w:author="Cuenta Microsoft" w:date="2022-12-05T15:56:00Z" w:initials="CM">
    <w:p w14:paraId="770DB602" w14:textId="2C0D7A75" w:rsidR="009933BB" w:rsidRDefault="009933BB">
      <w:pPr>
        <w:pStyle w:val="Textocomentario"/>
      </w:pPr>
      <w:r>
        <w:rPr>
          <w:rStyle w:val="Refdecomentario"/>
        </w:rPr>
        <w:annotationRef/>
      </w:r>
      <w:r>
        <w:t xml:space="preserve">Sería bueno que agregaras la tabla con los valores de donde hiciste la gráfica, en cada uno de los parámetros </w:t>
      </w:r>
      <w:proofErr w:type="spellStart"/>
      <w:r>
        <w:t>ejm</w:t>
      </w:r>
      <w:proofErr w:type="spellEnd"/>
      <w:r>
        <w:t>… PH valor del punto 1, valor del punto2, valor del punto 3</w:t>
      </w:r>
    </w:p>
  </w:comment>
  <w:comment w:id="14" w:author="Angie Luna" w:date="2022-12-11T16:25:00Z" w:initials="AL">
    <w:p w14:paraId="0645207A" w14:textId="0FAF65A1" w:rsidR="008755C1" w:rsidRDefault="008755C1">
      <w:pPr>
        <w:pStyle w:val="Textocomentario"/>
      </w:pPr>
      <w:r>
        <w:rPr>
          <w:rStyle w:val="Refdecomentario"/>
        </w:rPr>
        <w:annotationRef/>
      </w:r>
      <w:r>
        <w:t xml:space="preserve">No podemos asegurar </w:t>
      </w:r>
      <w:proofErr w:type="spellStart"/>
      <w:r>
        <w:t>ésto</w:t>
      </w:r>
      <w:proofErr w:type="spellEnd"/>
    </w:p>
  </w:comment>
  <w:comment w:id="15" w:author="Cuenta Microsoft" w:date="2022-12-05T16:01:00Z" w:initials="CM">
    <w:p w14:paraId="1C1FB04D" w14:textId="55646D86" w:rsidR="009933BB" w:rsidRDefault="009933BB">
      <w:pPr>
        <w:pStyle w:val="Textocomentario"/>
      </w:pPr>
      <w:r>
        <w:rPr>
          <w:rStyle w:val="Refdecomentario"/>
        </w:rPr>
        <w:annotationRef/>
      </w:r>
      <w:proofErr w:type="gramStart"/>
      <w:r>
        <w:t>Tenemos acidez?</w:t>
      </w:r>
      <w:proofErr w:type="gramEnd"/>
    </w:p>
  </w:comment>
  <w:comment w:id="16" w:author="Angie Luna" w:date="2022-12-11T17:42:00Z" w:initials="AL">
    <w:p w14:paraId="1B9AE92B" w14:textId="1212053B" w:rsidR="00110785" w:rsidRDefault="00110785">
      <w:pPr>
        <w:pStyle w:val="Textocomentario"/>
      </w:pPr>
      <w:r>
        <w:rPr>
          <w:rStyle w:val="Refdecomentario"/>
        </w:rPr>
        <w:annotationRef/>
      </w:r>
      <w:r>
        <w:t xml:space="preserve">Podríamos referenciar </w:t>
      </w:r>
      <w:r>
        <w:t xml:space="preserve">el valor máximo aceptable de 1000 </w:t>
      </w:r>
      <w:proofErr w:type="spellStart"/>
      <w:r>
        <w:t>microsiemens</w:t>
      </w:r>
      <w:proofErr w:type="spellEnd"/>
      <w:r>
        <w:t>/cm (Resolución 2115, 2007)</w:t>
      </w:r>
    </w:p>
  </w:comment>
  <w:comment w:id="17" w:author="Cuenta Microsoft" w:date="2022-12-05T16:08:00Z" w:initials="CM">
    <w:p w14:paraId="07F7EEEF" w14:textId="33B30049" w:rsidR="00DE593B" w:rsidRDefault="00DE593B">
      <w:pPr>
        <w:pStyle w:val="Textocomentario"/>
      </w:pPr>
      <w:r>
        <w:rPr>
          <w:rStyle w:val="Refdecomentario"/>
        </w:rPr>
        <w:annotationRef/>
      </w:r>
      <w:proofErr w:type="gramStart"/>
      <w:r>
        <w:t>De acuerdo a la bibliografía en un porcentaje bajo?</w:t>
      </w:r>
      <w:proofErr w:type="gramEnd"/>
    </w:p>
  </w:comment>
  <w:comment w:id="18" w:author="Cuenta Microsoft" w:date="2022-12-05T16:09:00Z" w:initials="CM">
    <w:p w14:paraId="751EBD05" w14:textId="5936CB3F" w:rsidR="00DE593B" w:rsidRDefault="00DE593B">
      <w:pPr>
        <w:pStyle w:val="Textocomentario"/>
      </w:pPr>
      <w:r>
        <w:rPr>
          <w:rStyle w:val="Refdecomentario"/>
        </w:rPr>
        <w:annotationRef/>
      </w:r>
      <w:r>
        <w:t>Si estamos midiendo Oxígeno disuelto pero en diferentes unidades porque en el anterior se mantiene igual y en este tenemos una disminución en el p3 ¿</w:t>
      </w:r>
    </w:p>
  </w:comment>
  <w:comment w:id="19" w:author="Cuenta Microsoft" w:date="2022-12-05T16:24:00Z" w:initials="CM">
    <w:p w14:paraId="51353DAF" w14:textId="5B66441D" w:rsidR="007912C0" w:rsidRDefault="007912C0">
      <w:pPr>
        <w:pStyle w:val="Textocomentario"/>
      </w:pPr>
      <w:r>
        <w:rPr>
          <w:rStyle w:val="Refdecomentario"/>
        </w:rPr>
        <w:annotationRef/>
      </w:r>
      <w:proofErr w:type="spellStart"/>
      <w:r>
        <w:t>Bibliografia</w:t>
      </w:r>
      <w:proofErr w:type="spellEnd"/>
    </w:p>
  </w:comment>
  <w:comment w:id="21" w:author="Angie Luna" w:date="2022-12-11T18:11:00Z" w:initials="AL">
    <w:p w14:paraId="326760DA" w14:textId="77777777" w:rsidR="00492AAC" w:rsidRDefault="00492AAC">
      <w:pPr>
        <w:pStyle w:val="Textocomentario"/>
      </w:pPr>
      <w:r>
        <w:rPr>
          <w:rStyle w:val="Refdecomentario"/>
        </w:rPr>
        <w:annotationRef/>
      </w:r>
      <w:r>
        <w:t xml:space="preserve">Cuando los valores son positivos indica que predominan los agentes oxidantes, sin embargo, son valores muy bajos relacionados con la concentración pobre de </w:t>
      </w:r>
      <w:proofErr w:type="spellStart"/>
      <w:r>
        <w:t>Oxíegno</w:t>
      </w:r>
      <w:proofErr w:type="spellEnd"/>
      <w:r>
        <w:t xml:space="preserve"> disuelto. L</w:t>
      </w:r>
      <w:r>
        <w:t>o ideal sería que esos valores fueran más altos para garantizar una mejor eficiencia de eliminación de dicha materia orgánica y así tener una mejo</w:t>
      </w:r>
      <w:r>
        <w:t>r</w:t>
      </w:r>
      <w:r>
        <w:t xml:space="preserve"> calidad del agua y conservación de vida acuática.</w:t>
      </w:r>
    </w:p>
    <w:p w14:paraId="409C64BC" w14:textId="77777777" w:rsidR="00492AAC" w:rsidRDefault="00492AAC">
      <w:pPr>
        <w:pStyle w:val="Textocomentario"/>
      </w:pPr>
    </w:p>
    <w:p w14:paraId="4AD16560" w14:textId="77777777" w:rsidR="00492AAC" w:rsidRDefault="00492AAC" w:rsidP="00492AAC">
      <w:pPr>
        <w:pStyle w:val="Textocomentario"/>
      </w:pPr>
      <w:r>
        <w:t xml:space="preserve">No tengo referencias de rangos establecidos para calidad del agua con relación a </w:t>
      </w:r>
      <w:proofErr w:type="gramStart"/>
      <w:r>
        <w:t>éste</w:t>
      </w:r>
      <w:proofErr w:type="gramEnd"/>
      <w:r>
        <w:t xml:space="preserve"> parámetro, pero una guía es que valores de 400 </w:t>
      </w:r>
      <w:proofErr w:type="spellStart"/>
      <w:r>
        <w:t>mV</w:t>
      </w:r>
      <w:proofErr w:type="spellEnd"/>
      <w:r>
        <w:t xml:space="preserve"> indican buena calidad en acuarios de agua </w:t>
      </w:r>
      <w:proofErr w:type="spellStart"/>
      <w:r>
        <w:t>ducle</w:t>
      </w:r>
      <w:proofErr w:type="spellEnd"/>
      <w:r>
        <w:t xml:space="preserve">, y valores por encima de 650 </w:t>
      </w:r>
      <w:proofErr w:type="spellStart"/>
      <w:r>
        <w:t>mV</w:t>
      </w:r>
      <w:proofErr w:type="spellEnd"/>
      <w:r>
        <w:t xml:space="preserve"> indican que hay eliminación de bacterias por ejemplo en piscinas; y por debajo de 300 </w:t>
      </w:r>
      <w:proofErr w:type="spellStart"/>
      <w:r>
        <w:t>mV</w:t>
      </w:r>
      <w:proofErr w:type="spellEnd"/>
      <w:r>
        <w:t xml:space="preserve"> aumentan algas indeseables.</w:t>
      </w:r>
    </w:p>
    <w:p w14:paraId="4A6EC657" w14:textId="42FB5FF0" w:rsidR="00492AAC" w:rsidRDefault="00492AAC">
      <w:pPr>
        <w:pStyle w:val="Textocomentario"/>
      </w:pPr>
    </w:p>
  </w:comment>
  <w:comment w:id="20" w:author="Cuenta Microsoft" w:date="2022-12-05T16:25:00Z" w:initials="CM">
    <w:p w14:paraId="7D500060" w14:textId="75294E9A" w:rsidR="007912C0" w:rsidRDefault="007912C0">
      <w:pPr>
        <w:pStyle w:val="Textocomentario"/>
      </w:pPr>
      <w:r>
        <w:rPr>
          <w:rStyle w:val="Refdecomentario"/>
        </w:rPr>
        <w:annotationRef/>
      </w:r>
      <w:proofErr w:type="gramStart"/>
      <w:r>
        <w:t>Y esto que quiere decir?</w:t>
      </w:r>
      <w:proofErr w:type="gramEnd"/>
    </w:p>
  </w:comment>
  <w:comment w:id="22" w:author="Angie Luna" w:date="2022-12-11T18:18:00Z" w:initials="AL">
    <w:p w14:paraId="383F54B3" w14:textId="7D46B9B4" w:rsidR="00492AAC" w:rsidRDefault="00492AAC">
      <w:pPr>
        <w:pStyle w:val="Textocomentario"/>
      </w:pPr>
      <w:r>
        <w:rPr>
          <w:rStyle w:val="Refdecomentario"/>
        </w:rPr>
        <w:annotationRef/>
      </w:r>
      <w:r>
        <w:t xml:space="preserve">Considero que </w:t>
      </w:r>
      <w:proofErr w:type="gramStart"/>
      <w:r>
        <w:t>ésta</w:t>
      </w:r>
      <w:proofErr w:type="gramEnd"/>
      <w:r>
        <w:t xml:space="preserve"> presión atmosférica la podemos colocar como dato único en características del lugar (en la parte inicial del </w:t>
      </w:r>
      <w:proofErr w:type="spellStart"/>
      <w:r>
        <w:t>inoforme</w:t>
      </w:r>
      <w:proofErr w:type="spellEnd"/>
      <w:r>
        <w:t xml:space="preserve">). </w:t>
      </w:r>
    </w:p>
  </w:comment>
  <w:comment w:id="23" w:author="Cuenta Microsoft" w:date="2022-12-05T16:26:00Z" w:initials="CM">
    <w:p w14:paraId="6E75EA89" w14:textId="224829C9" w:rsidR="007912C0" w:rsidRDefault="007912C0">
      <w:pPr>
        <w:pStyle w:val="Textocomentario"/>
      </w:pPr>
      <w:r>
        <w:rPr>
          <w:rStyle w:val="Refdecomentario"/>
        </w:rPr>
        <w:annotationRef/>
      </w:r>
      <w:proofErr w:type="gramStart"/>
      <w:r>
        <w:t>Si teníamos mayor movimiento de agua en este punto, según lo observado en campo?</w:t>
      </w:r>
      <w:proofErr w:type="gramEnd"/>
    </w:p>
  </w:comment>
  <w:comment w:id="24" w:author="Cuenta Microsoft" w:date="2022-12-05T16:27:00Z" w:initials="CM">
    <w:p w14:paraId="1E2BC4C6" w14:textId="1A4EA23B" w:rsidR="007912C0" w:rsidRDefault="007912C0">
      <w:pPr>
        <w:pStyle w:val="Textocomentario"/>
      </w:pPr>
      <w:r>
        <w:rPr>
          <w:rStyle w:val="Refdecomentario"/>
        </w:rPr>
        <w:annotationRef/>
      </w:r>
      <w:r>
        <w:t>Según lo observado en campo, porque se dan estos resultados?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47A2CA8F" w15:done="0"/>
  <w15:commentEx w15:paraId="67EBDCA1" w15:done="0"/>
  <w15:commentEx w15:paraId="285B75B9" w15:done="0"/>
  <w15:commentEx w15:paraId="0A21A980" w15:done="0"/>
  <w15:commentEx w15:paraId="31DC4B32" w15:done="0"/>
  <w15:commentEx w15:paraId="3568A4AC" w15:done="0"/>
  <w15:commentEx w15:paraId="412221DF" w15:done="0"/>
  <w15:commentEx w15:paraId="42188544" w15:done="0"/>
  <w15:commentEx w15:paraId="113CB361" w15:done="0"/>
  <w15:commentEx w15:paraId="7FA9207A" w15:done="0"/>
  <w15:commentEx w15:paraId="770DB602" w15:done="0"/>
  <w15:commentEx w15:paraId="0645207A" w15:done="0"/>
  <w15:commentEx w15:paraId="1C1FB04D" w15:done="0"/>
  <w15:commentEx w15:paraId="1B9AE92B" w15:done="0"/>
  <w15:commentEx w15:paraId="07F7EEEF" w15:done="0"/>
  <w15:commentEx w15:paraId="751EBD05" w15:done="0"/>
  <w15:commentEx w15:paraId="51353DAF" w15:done="0"/>
  <w15:commentEx w15:paraId="4A6EC657" w15:done="0"/>
  <w15:commentEx w15:paraId="7D500060" w15:done="0"/>
  <w15:commentEx w15:paraId="383F54B3" w15:done="0"/>
  <w15:commentEx w15:paraId="6E75EA89" w15:done="0"/>
  <w15:commentEx w15:paraId="1E2BC4C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7407243" w16cex:dateUtc="2022-12-11T20:14:00Z"/>
  <w16cex:commentExtensible w16cex:durableId="274073DB" w16cex:dateUtc="2022-12-11T20:20:00Z"/>
  <w16cex:commentExtensible w16cex:durableId="27407683" w16cex:dateUtc="2022-12-11T20:32:00Z"/>
  <w16cex:commentExtensible w16cex:durableId="274080FD" w16cex:dateUtc="2022-12-11T21:17:00Z"/>
  <w16cex:commentExtensible w16cex:durableId="27408304" w16cex:dateUtc="2022-12-11T21:25:00Z"/>
  <w16cex:commentExtensible w16cex:durableId="2740950E" w16cex:dateUtc="2022-12-11T22:42:00Z"/>
  <w16cex:commentExtensible w16cex:durableId="27409BB4" w16cex:dateUtc="2022-12-11T23:11:00Z"/>
  <w16cex:commentExtensible w16cex:durableId="27409D67" w16cex:dateUtc="2022-12-11T23: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7A2CA8F" w16cid:durableId="2740707A"/>
  <w16cid:commentId w16cid:paraId="67EBDCA1" w16cid:durableId="27407243"/>
  <w16cid:commentId w16cid:paraId="285B75B9" w16cid:durableId="274073DB"/>
  <w16cid:commentId w16cid:paraId="0A21A980" w16cid:durableId="2740707B"/>
  <w16cid:commentId w16cid:paraId="31DC4B32" w16cid:durableId="2740707C"/>
  <w16cid:commentId w16cid:paraId="3568A4AC" w16cid:durableId="2740707D"/>
  <w16cid:commentId w16cid:paraId="412221DF" w16cid:durableId="27407683"/>
  <w16cid:commentId w16cid:paraId="42188544" w16cid:durableId="2740707E"/>
  <w16cid:commentId w16cid:paraId="113CB361" w16cid:durableId="2740707F"/>
  <w16cid:commentId w16cid:paraId="7FA9207A" w16cid:durableId="274080FD"/>
  <w16cid:commentId w16cid:paraId="770DB602" w16cid:durableId="27407080"/>
  <w16cid:commentId w16cid:paraId="0645207A" w16cid:durableId="27408304"/>
  <w16cid:commentId w16cid:paraId="1C1FB04D" w16cid:durableId="27407081"/>
  <w16cid:commentId w16cid:paraId="1B9AE92B" w16cid:durableId="2740950E"/>
  <w16cid:commentId w16cid:paraId="07F7EEEF" w16cid:durableId="27407082"/>
  <w16cid:commentId w16cid:paraId="751EBD05" w16cid:durableId="27407083"/>
  <w16cid:commentId w16cid:paraId="51353DAF" w16cid:durableId="27407084"/>
  <w16cid:commentId w16cid:paraId="4A6EC657" w16cid:durableId="27409BB4"/>
  <w16cid:commentId w16cid:paraId="7D500060" w16cid:durableId="27407085"/>
  <w16cid:commentId w16cid:paraId="383F54B3" w16cid:durableId="27409D67"/>
  <w16cid:commentId w16cid:paraId="6E75EA89" w16cid:durableId="27407086"/>
  <w16cid:commentId w16cid:paraId="1E2BC4C6" w16cid:durableId="2740708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115116" w14:textId="77777777" w:rsidR="002A38E6" w:rsidRDefault="002A38E6">
      <w:r>
        <w:separator/>
      </w:r>
    </w:p>
  </w:endnote>
  <w:endnote w:type="continuationSeparator" w:id="0">
    <w:p w14:paraId="70A0560D" w14:textId="77777777" w:rsidR="002A38E6" w:rsidRDefault="002A38E6">
      <w:r>
        <w:continuationSeparator/>
      </w:r>
    </w:p>
  </w:endnote>
  <w:endnote w:type="continuationNotice" w:id="1">
    <w:p w14:paraId="1BC6EA0F" w14:textId="77777777" w:rsidR="002A38E6" w:rsidRDefault="002A38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BAC4EA" w14:textId="5E6C6EFE" w:rsidR="008F010E" w:rsidRDefault="00AD5AED">
    <w:pPr>
      <w:tabs>
        <w:tab w:val="left" w:pos="8222"/>
      </w:tabs>
    </w:pPr>
    <w:r>
      <w:rPr>
        <w:noProof/>
      </w:rPr>
      <w:drawing>
        <wp:anchor distT="0" distB="0" distL="0" distR="0" simplePos="0" relativeHeight="251658243" behindDoc="1" locked="0" layoutInCell="1" hidden="0" allowOverlap="1" wp14:anchorId="60FA897A" wp14:editId="2F701BC0">
          <wp:simplePos x="0" y="0"/>
          <wp:positionH relativeFrom="column">
            <wp:posOffset>-788670</wp:posOffset>
          </wp:positionH>
          <wp:positionV relativeFrom="paragraph">
            <wp:posOffset>137795</wp:posOffset>
          </wp:positionV>
          <wp:extent cx="700405" cy="1115695"/>
          <wp:effectExtent l="0" t="0" r="0" b="0"/>
          <wp:wrapNone/>
          <wp:docPr id="66"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1"/>
                  <a:srcRect/>
                  <a:stretch>
                    <a:fillRect/>
                  </a:stretch>
                </pic:blipFill>
                <pic:spPr>
                  <a:xfrm>
                    <a:off x="0" y="0"/>
                    <a:ext cx="700405" cy="1115695"/>
                  </a:xfrm>
                  <a:prstGeom prst="rect">
                    <a:avLst/>
                  </a:prstGeom>
                  <a:ln/>
                </pic:spPr>
              </pic:pic>
            </a:graphicData>
          </a:graphic>
        </wp:anchor>
      </w:drawing>
    </w:r>
    <w:r w:rsidR="008F010E">
      <w:fldChar w:fldCharType="begin"/>
    </w:r>
    <w:r w:rsidR="008F010E">
      <w:instrText xml:space="preserve"> LINK Excel.Sheet.12 "https://d.docs.live.net/32cc7aa5721e3688/Escritorio/PUEFAAC 2022/Muestreo Rio Frio.xlsx" "Hoja1!F7C2:F11C5" \a \f 4 \h </w:instrText>
    </w:r>
    <w:r>
      <w:instrText xml:space="preserve"> \* MERGEFORMAT </w:instrText>
    </w:r>
    <w:r w:rsidR="008F010E">
      <w:fldChar w:fldCharType="separate"/>
    </w:r>
  </w:p>
  <w:tbl>
    <w:tblPr>
      <w:tblW w:w="9776" w:type="dxa"/>
      <w:tblCellMar>
        <w:left w:w="70" w:type="dxa"/>
        <w:right w:w="70" w:type="dxa"/>
      </w:tblCellMar>
      <w:tblLook w:val="04A0" w:firstRow="1" w:lastRow="0" w:firstColumn="1" w:lastColumn="0" w:noHBand="0" w:noVBand="1"/>
    </w:tblPr>
    <w:tblGrid>
      <w:gridCol w:w="1580"/>
      <w:gridCol w:w="3000"/>
      <w:gridCol w:w="2460"/>
      <w:gridCol w:w="2736"/>
    </w:tblGrid>
    <w:tr w:rsidR="008F010E" w:rsidRPr="008F010E" w14:paraId="5E1D6E2B" w14:textId="77777777" w:rsidTr="00AD5AED">
      <w:trPr>
        <w:trHeight w:val="240"/>
      </w:trPr>
      <w:tc>
        <w:tcPr>
          <w:tcW w:w="1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6BD501" w14:textId="67345C03"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RESPONSABLE</w:t>
          </w:r>
        </w:p>
      </w:tc>
      <w:tc>
        <w:tcPr>
          <w:tcW w:w="3000" w:type="dxa"/>
          <w:tcBorders>
            <w:top w:val="single" w:sz="4" w:space="0" w:color="auto"/>
            <w:left w:val="nil"/>
            <w:bottom w:val="single" w:sz="4" w:space="0" w:color="auto"/>
            <w:right w:val="single" w:sz="4" w:space="0" w:color="auto"/>
          </w:tcBorders>
          <w:shd w:val="clear" w:color="auto" w:fill="auto"/>
          <w:vAlign w:val="center"/>
          <w:hideMark/>
        </w:tcPr>
        <w:p w14:paraId="62D75FED"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CARGO</w:t>
          </w:r>
        </w:p>
      </w:tc>
      <w:tc>
        <w:tcPr>
          <w:tcW w:w="2460" w:type="dxa"/>
          <w:tcBorders>
            <w:top w:val="single" w:sz="4" w:space="0" w:color="auto"/>
            <w:left w:val="nil"/>
            <w:bottom w:val="single" w:sz="4" w:space="0" w:color="auto"/>
            <w:right w:val="single" w:sz="4" w:space="0" w:color="auto"/>
          </w:tcBorders>
          <w:shd w:val="clear" w:color="auto" w:fill="auto"/>
          <w:vAlign w:val="center"/>
          <w:hideMark/>
        </w:tcPr>
        <w:p w14:paraId="7B87FBC2"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NOMBRE</w:t>
          </w:r>
        </w:p>
      </w:tc>
      <w:tc>
        <w:tcPr>
          <w:tcW w:w="2736" w:type="dxa"/>
          <w:tcBorders>
            <w:top w:val="single" w:sz="4" w:space="0" w:color="auto"/>
            <w:left w:val="nil"/>
            <w:bottom w:val="single" w:sz="4" w:space="0" w:color="auto"/>
            <w:right w:val="single" w:sz="4" w:space="0" w:color="auto"/>
          </w:tcBorders>
          <w:shd w:val="clear" w:color="auto" w:fill="auto"/>
          <w:vAlign w:val="center"/>
          <w:hideMark/>
        </w:tcPr>
        <w:p w14:paraId="2AD23A90"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 xml:space="preserve">FIRMA </w:t>
          </w:r>
        </w:p>
      </w:tc>
    </w:tr>
    <w:tr w:rsidR="008F010E" w:rsidRPr="008F010E" w14:paraId="4A6B8F11" w14:textId="77777777" w:rsidTr="009C37BE">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2A1848E1"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Proyectó</w:t>
          </w:r>
        </w:p>
      </w:tc>
      <w:tc>
        <w:tcPr>
          <w:tcW w:w="3000" w:type="dxa"/>
          <w:tcBorders>
            <w:top w:val="nil"/>
            <w:left w:val="nil"/>
            <w:bottom w:val="single" w:sz="4" w:space="0" w:color="auto"/>
            <w:right w:val="single" w:sz="4" w:space="0" w:color="auto"/>
          </w:tcBorders>
          <w:shd w:val="clear" w:color="auto" w:fill="auto"/>
          <w:vAlign w:val="center"/>
          <w:hideMark/>
        </w:tcPr>
        <w:p w14:paraId="00B0B0BD" w14:textId="4ABF23A4"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Jessica Hernández</w:t>
          </w:r>
        </w:p>
      </w:tc>
      <w:tc>
        <w:tcPr>
          <w:tcW w:w="2460" w:type="dxa"/>
          <w:tcBorders>
            <w:top w:val="nil"/>
            <w:left w:val="nil"/>
            <w:bottom w:val="single" w:sz="4" w:space="0" w:color="auto"/>
            <w:right w:val="single" w:sz="4" w:space="0" w:color="auto"/>
          </w:tcBorders>
          <w:shd w:val="clear" w:color="auto" w:fill="auto"/>
          <w:vAlign w:val="center"/>
          <w:hideMark/>
        </w:tcPr>
        <w:p w14:paraId="157903B3" w14:textId="66E349F3"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Asistente técnico </w:t>
          </w:r>
          <w:r w:rsidR="009C37BE">
            <w:rPr>
              <w:rFonts w:eastAsia="Times New Roman" w:cs="Calibri"/>
              <w:color w:val="000000"/>
              <w:sz w:val="14"/>
              <w:szCs w:val="14"/>
            </w:rPr>
            <w:t xml:space="preserve">Profesional </w:t>
          </w:r>
          <w:r w:rsidRPr="008F010E">
            <w:rPr>
              <w:rFonts w:eastAsia="Times New Roman" w:cs="Calibri"/>
              <w:color w:val="000000"/>
              <w:sz w:val="14"/>
              <w:szCs w:val="14"/>
            </w:rPr>
            <w:t>PUEFAAC</w:t>
          </w:r>
        </w:p>
      </w:tc>
      <w:tc>
        <w:tcPr>
          <w:tcW w:w="2736" w:type="dxa"/>
          <w:tcBorders>
            <w:top w:val="nil"/>
            <w:left w:val="nil"/>
            <w:bottom w:val="single" w:sz="4" w:space="0" w:color="auto"/>
            <w:right w:val="single" w:sz="4" w:space="0" w:color="auto"/>
          </w:tcBorders>
          <w:shd w:val="clear" w:color="auto" w:fill="auto"/>
          <w:vAlign w:val="center"/>
          <w:hideMark/>
        </w:tcPr>
        <w:p w14:paraId="5E8FB6FA" w14:textId="3DFDE130" w:rsidR="008F010E" w:rsidRPr="008F010E" w:rsidRDefault="008F010E" w:rsidP="009C37BE">
          <w:pPr>
            <w:jc w:val="center"/>
            <w:rPr>
              <w:rFonts w:eastAsia="Times New Roman" w:cs="Calibri"/>
              <w:color w:val="000000"/>
              <w:sz w:val="14"/>
              <w:szCs w:val="14"/>
            </w:rPr>
          </w:pPr>
          <w:r w:rsidRPr="008F010E">
            <w:rPr>
              <w:rFonts w:eastAsia="Times New Roman" w:cs="Calibri"/>
              <w:color w:val="000000"/>
              <w:sz w:val="14"/>
              <w:szCs w:val="14"/>
            </w:rPr>
            <w:t>Jessica Hernández</w:t>
          </w:r>
        </w:p>
      </w:tc>
    </w:tr>
    <w:tr w:rsidR="008F010E" w:rsidRPr="008F010E" w14:paraId="156720E4" w14:textId="77777777" w:rsidTr="00AD5AED">
      <w:trPr>
        <w:trHeight w:val="24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1B5C5319"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 xml:space="preserve">Revisó </w:t>
          </w:r>
        </w:p>
      </w:tc>
      <w:tc>
        <w:tcPr>
          <w:tcW w:w="3000" w:type="dxa"/>
          <w:tcBorders>
            <w:top w:val="nil"/>
            <w:left w:val="nil"/>
            <w:bottom w:val="single" w:sz="4" w:space="0" w:color="auto"/>
            <w:right w:val="single" w:sz="4" w:space="0" w:color="auto"/>
          </w:tcBorders>
          <w:shd w:val="clear" w:color="auto" w:fill="auto"/>
          <w:vAlign w:val="center"/>
          <w:hideMark/>
        </w:tcPr>
        <w:p w14:paraId="3FECAA58"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Coordinadora PUEFAAC</w:t>
          </w:r>
        </w:p>
      </w:tc>
      <w:tc>
        <w:tcPr>
          <w:tcW w:w="2460" w:type="dxa"/>
          <w:tcBorders>
            <w:top w:val="nil"/>
            <w:left w:val="nil"/>
            <w:bottom w:val="single" w:sz="4" w:space="0" w:color="auto"/>
            <w:right w:val="single" w:sz="4" w:space="0" w:color="auto"/>
          </w:tcBorders>
          <w:shd w:val="clear" w:color="auto" w:fill="auto"/>
          <w:vAlign w:val="center"/>
          <w:hideMark/>
        </w:tcPr>
        <w:p w14:paraId="754FB7A6"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Gina Yulieth Castañeda Ardila </w:t>
          </w:r>
        </w:p>
      </w:tc>
      <w:tc>
        <w:tcPr>
          <w:tcW w:w="2736" w:type="dxa"/>
          <w:tcBorders>
            <w:top w:val="nil"/>
            <w:left w:val="nil"/>
            <w:bottom w:val="single" w:sz="4" w:space="0" w:color="auto"/>
            <w:right w:val="single" w:sz="4" w:space="0" w:color="auto"/>
          </w:tcBorders>
          <w:shd w:val="clear" w:color="auto" w:fill="auto"/>
          <w:vAlign w:val="center"/>
          <w:hideMark/>
        </w:tcPr>
        <w:p w14:paraId="0E4558AA" w14:textId="4FB4CF05" w:rsidR="008F010E" w:rsidRPr="008F010E" w:rsidRDefault="008F010E" w:rsidP="009C37BE">
          <w:pPr>
            <w:jc w:val="center"/>
            <w:rPr>
              <w:rFonts w:eastAsia="Times New Roman" w:cs="Calibri"/>
              <w:color w:val="000000"/>
              <w:sz w:val="14"/>
              <w:szCs w:val="14"/>
            </w:rPr>
          </w:pPr>
          <w:r w:rsidRPr="008F010E">
            <w:rPr>
              <w:rFonts w:eastAsia="Times New Roman" w:cs="Calibri"/>
              <w:color w:val="000000"/>
              <w:sz w:val="14"/>
              <w:szCs w:val="14"/>
            </w:rPr>
            <w:t>Gina Yulieth Castañeda Ardila</w:t>
          </w:r>
        </w:p>
      </w:tc>
    </w:tr>
    <w:tr w:rsidR="008F010E" w:rsidRPr="008F010E" w14:paraId="10CE54FB" w14:textId="77777777" w:rsidTr="00AD5AED">
      <w:trPr>
        <w:trHeight w:val="25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06587F9"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Aprobó</w:t>
          </w:r>
        </w:p>
      </w:tc>
      <w:tc>
        <w:tcPr>
          <w:tcW w:w="3000" w:type="dxa"/>
          <w:tcBorders>
            <w:top w:val="nil"/>
            <w:left w:val="nil"/>
            <w:bottom w:val="single" w:sz="4" w:space="0" w:color="auto"/>
            <w:right w:val="single" w:sz="4" w:space="0" w:color="auto"/>
          </w:tcBorders>
          <w:shd w:val="clear" w:color="auto" w:fill="auto"/>
          <w:vAlign w:val="center"/>
          <w:hideMark/>
        </w:tcPr>
        <w:p w14:paraId="421E1753"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Coordinadora PUEFAAC</w:t>
          </w:r>
        </w:p>
      </w:tc>
      <w:tc>
        <w:tcPr>
          <w:tcW w:w="2460" w:type="dxa"/>
          <w:tcBorders>
            <w:top w:val="nil"/>
            <w:left w:val="nil"/>
            <w:bottom w:val="single" w:sz="4" w:space="0" w:color="auto"/>
            <w:right w:val="single" w:sz="4" w:space="0" w:color="auto"/>
          </w:tcBorders>
          <w:shd w:val="clear" w:color="auto" w:fill="auto"/>
          <w:vAlign w:val="center"/>
          <w:hideMark/>
        </w:tcPr>
        <w:p w14:paraId="1771AA04"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Gina Yulieth Castañeda Ardila </w:t>
          </w:r>
        </w:p>
      </w:tc>
      <w:tc>
        <w:tcPr>
          <w:tcW w:w="2736" w:type="dxa"/>
          <w:tcBorders>
            <w:top w:val="nil"/>
            <w:left w:val="nil"/>
            <w:bottom w:val="single" w:sz="4" w:space="0" w:color="auto"/>
            <w:right w:val="single" w:sz="4" w:space="0" w:color="auto"/>
          </w:tcBorders>
          <w:shd w:val="clear" w:color="auto" w:fill="auto"/>
          <w:vAlign w:val="center"/>
          <w:hideMark/>
        </w:tcPr>
        <w:p w14:paraId="7E940D47" w14:textId="6676D1D3" w:rsidR="008F010E" w:rsidRPr="008F010E" w:rsidRDefault="008F010E" w:rsidP="009C37BE">
          <w:pPr>
            <w:jc w:val="center"/>
            <w:rPr>
              <w:rFonts w:eastAsia="Times New Roman" w:cs="Calibri"/>
              <w:color w:val="000000"/>
              <w:sz w:val="14"/>
              <w:szCs w:val="14"/>
            </w:rPr>
          </w:pPr>
          <w:r w:rsidRPr="008F010E">
            <w:rPr>
              <w:rFonts w:eastAsia="Times New Roman" w:cs="Calibri"/>
              <w:color w:val="000000"/>
              <w:sz w:val="14"/>
              <w:szCs w:val="14"/>
            </w:rPr>
            <w:t>Gina Yulieth Castañeda Ardila</w:t>
          </w:r>
        </w:p>
      </w:tc>
    </w:tr>
    <w:tr w:rsidR="008F010E" w:rsidRPr="008F010E" w14:paraId="285691CA" w14:textId="77777777" w:rsidTr="00AD5AED">
      <w:trPr>
        <w:trHeight w:val="450"/>
      </w:trPr>
      <w:tc>
        <w:tcPr>
          <w:tcW w:w="977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69EE225"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Los firmantes, manifestamos expresamente que se ha elaborado, revisado y aprobado el presente documento administrativo, y por encontrarlo ajustado a las disposiciones, constitucionales, legales y reglamentarias vigentes, lo presentamos para su firma bajo nuestra responsabilidad.</w:t>
          </w:r>
        </w:p>
      </w:tc>
    </w:tr>
  </w:tbl>
  <w:p w14:paraId="60FA8973" w14:textId="4ADEBFAF" w:rsidR="00216FFF" w:rsidRDefault="008F010E">
    <w:pPr>
      <w:tabs>
        <w:tab w:val="left" w:pos="8222"/>
      </w:tabs>
      <w:rPr>
        <w:rFonts w:ascii="Arial" w:eastAsia="Arial" w:hAnsi="Arial" w:cs="Arial"/>
        <w:sz w:val="22"/>
        <w:szCs w:val="22"/>
      </w:rPr>
    </w:pPr>
    <w:r>
      <w:fldChar w:fldCharType="end"/>
    </w:r>
    <w:r w:rsidR="00E814FE">
      <w:rPr>
        <w:noProof/>
      </w:rPr>
      <mc:AlternateContent>
        <mc:Choice Requires="wps">
          <w:drawing>
            <wp:anchor distT="0" distB="0" distL="114300" distR="114300" simplePos="0" relativeHeight="251658244" behindDoc="0" locked="0" layoutInCell="1" hidden="0" allowOverlap="1" wp14:anchorId="60FA897C" wp14:editId="60FA897D">
              <wp:simplePos x="0" y="0"/>
              <wp:positionH relativeFrom="column">
                <wp:posOffset>406400</wp:posOffset>
              </wp:positionH>
              <wp:positionV relativeFrom="paragraph">
                <wp:posOffset>825500</wp:posOffset>
              </wp:positionV>
              <wp:extent cx="5476240" cy="179070"/>
              <wp:effectExtent l="0" t="0" r="0" b="0"/>
              <wp:wrapNone/>
              <wp:docPr id="51" name="Rectángulo 51"/>
              <wp:cNvGraphicFramePr/>
              <a:graphic xmlns:a="http://schemas.openxmlformats.org/drawingml/2006/main">
                <a:graphicData uri="http://schemas.microsoft.com/office/word/2010/wordprocessingShape">
                  <wps:wsp>
                    <wps:cNvSpPr/>
                    <wps:spPr>
                      <a:xfrm>
                        <a:off x="2622168" y="3704753"/>
                        <a:ext cx="5447665" cy="150495"/>
                      </a:xfrm>
                      <a:prstGeom prst="rect">
                        <a:avLst/>
                      </a:prstGeom>
                      <a:solidFill>
                        <a:schemeClr val="lt1"/>
                      </a:solidFill>
                      <a:ln>
                        <a:noFill/>
                      </a:ln>
                    </wps:spPr>
                    <wps:txbx>
                      <w:txbxContent>
                        <w:p w14:paraId="60FA8981" w14:textId="77777777" w:rsidR="00216FFF" w:rsidRDefault="00E814FE">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wps:txbx>
                    <wps:bodyPr spcFirstLastPara="1" wrap="square" lIns="0" tIns="0" rIns="0" bIns="0" anchor="t" anchorCtr="0">
                      <a:noAutofit/>
                    </wps:bodyPr>
                  </wps:wsp>
                </a:graphicData>
              </a:graphic>
            </wp:anchor>
          </w:drawing>
        </mc:Choice>
        <mc:Fallback xmlns:oel="http://schemas.microsoft.com/office/2019/extlst" xmlns:w16sdtdh="http://schemas.microsoft.com/office/word/2020/wordml/sdtdatahash">
          <w:pict>
            <v:rect w14:anchorId="60FA897C" id="Rectángulo 51" o:spid="_x0000_s1027" style="position:absolute;margin-left:32pt;margin-top:65pt;width:431.2pt;height:14.1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" fillcolor="white [3201]" stroked="f">
              <v:textbox inset="0,0,0,0">
                <w:txbxContent>
                  <w:p w14:paraId="60FA8981" w14:textId="77777777" w:rsidR="00216FFF" w:rsidRDefault="00E814FE">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v:textbox>
            </v:rect>
          </w:pict>
        </mc:Fallback>
      </mc:AlternateContent>
    </w:r>
    <w:r w:rsidR="00E814FE">
      <w:rPr>
        <w:noProof/>
      </w:rPr>
      <mc:AlternateContent>
        <mc:Choice Requires="wps">
          <w:drawing>
            <wp:anchor distT="0" distB="0" distL="0" distR="0" simplePos="0" relativeHeight="251658245" behindDoc="1" locked="0" layoutInCell="1" hidden="0" allowOverlap="1" wp14:anchorId="60FA897E" wp14:editId="60FA897F">
              <wp:simplePos x="0" y="0"/>
              <wp:positionH relativeFrom="column">
                <wp:posOffset>38100</wp:posOffset>
              </wp:positionH>
              <wp:positionV relativeFrom="paragraph">
                <wp:posOffset>25400</wp:posOffset>
              </wp:positionV>
              <wp:extent cx="6040120" cy="64135"/>
              <wp:effectExtent l="0" t="0" r="0" b="0"/>
              <wp:wrapNone/>
              <wp:docPr id="49" name="Paralelogramo 49"/>
              <wp:cNvGraphicFramePr/>
              <a:graphic xmlns:a="http://schemas.openxmlformats.org/drawingml/2006/main">
                <a:graphicData uri="http://schemas.microsoft.com/office/word/2010/wordprocessingShape">
                  <wps:wsp>
                    <wps:cNvSpPr/>
                    <wps:spPr>
                      <a:xfrm>
                        <a:off x="2330703" y="3752695"/>
                        <a:ext cx="6030595" cy="5461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60FA8982" w14:textId="77777777" w:rsidR="00216FFF" w:rsidRDefault="00E814FE">
                          <w:pPr>
                            <w:jc w:val="center"/>
                            <w:textDirection w:val="btLr"/>
                          </w:pPr>
                          <w:r>
                            <w:rPr>
                              <w:color w:val="000000"/>
                            </w:rPr>
                            <w:t>00</w:t>
                          </w:r>
                        </w:p>
                      </w:txbxContent>
                    </wps:txbx>
                    <wps:bodyPr spcFirstLastPara="1" wrap="square" lIns="91425" tIns="45700" rIns="91425" bIns="45700" anchor="ctr" anchorCtr="0">
                      <a:noAutofit/>
                    </wps:bodyPr>
                  </wps:wsp>
                </a:graphicData>
              </a:graphic>
            </wp:anchor>
          </w:drawing>
        </mc:Choice>
        <mc:Fallback xmlns:oel="http://schemas.microsoft.com/office/2019/extlst" xmlns:w16sdtdh="http://schemas.microsoft.com/office/word/2020/wordml/sdtdatahash">
          <w:pict>
            <v:shapetype w14:anchorId="60FA897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49" o:spid="_x0000_s1028" type="#_x0000_t7" style="position:absolute;margin-left:3pt;margin-top:2pt;width:475.6pt;height:5.05pt;z-index:-251658235;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" adj="49" fillcolor="#b7cce4" stroked="f">
              <v:fill color2="#2b4d74" focusposition="1,1" focussize="" colors="0 #b7cce4;30147f #5787c0;1 #2b4d74" focus="100%" type="gradientRadial"/>
              <v:textbox inset="2.53958mm,1.2694mm,2.53958mm,1.2694mm">
                <w:txbxContent>
                  <w:p w14:paraId="60FA8982" w14:textId="77777777" w:rsidR="00216FFF" w:rsidRDefault="00E814FE">
                    <w:pPr>
                      <w:jc w:val="center"/>
                      <w:textDirection w:val="btLr"/>
                    </w:pPr>
                    <w:r>
                      <w:rPr>
                        <w:color w:val="000000"/>
                      </w:rPr>
                      <w:t>00</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47FD31" w14:textId="77777777" w:rsidR="002A38E6" w:rsidRDefault="002A38E6">
      <w:r>
        <w:separator/>
      </w:r>
    </w:p>
  </w:footnote>
  <w:footnote w:type="continuationSeparator" w:id="0">
    <w:p w14:paraId="77754C45" w14:textId="77777777" w:rsidR="002A38E6" w:rsidRDefault="002A38E6">
      <w:r>
        <w:continuationSeparator/>
      </w:r>
    </w:p>
  </w:footnote>
  <w:footnote w:type="continuationNotice" w:id="1">
    <w:p w14:paraId="01DE6DC0" w14:textId="77777777" w:rsidR="002A38E6" w:rsidRDefault="002A38E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FA8959" w14:textId="77777777" w:rsidR="00216FFF" w:rsidRDefault="00E814FE">
    <w:pPr>
      <w:pBdr>
        <w:top w:val="nil"/>
        <w:left w:val="nil"/>
        <w:bottom w:val="nil"/>
        <w:right w:val="nil"/>
        <w:between w:val="nil"/>
      </w:pBdr>
      <w:tabs>
        <w:tab w:val="center" w:pos="4252"/>
        <w:tab w:val="right" w:pos="8504"/>
        <w:tab w:val="left" w:pos="9356"/>
      </w:tabs>
      <w:jc w:val="center"/>
      <w:rPr>
        <w:rFonts w:ascii="Arial" w:eastAsia="Arial" w:hAnsi="Arial" w:cs="Arial"/>
        <w:color w:val="000000"/>
        <w:sz w:val="22"/>
        <w:szCs w:val="22"/>
      </w:rPr>
    </w:pPr>
    <w:r>
      <w:rPr>
        <w:noProof/>
      </w:rPr>
      <mc:AlternateContent>
        <mc:Choice Requires="wps">
          <w:drawing>
            <wp:anchor distT="0" distB="0" distL="0" distR="0" simplePos="0" relativeHeight="251658240" behindDoc="1" locked="0" layoutInCell="1" hidden="0" allowOverlap="1" wp14:anchorId="60FA8974" wp14:editId="60FA8975">
              <wp:simplePos x="0" y="0"/>
              <wp:positionH relativeFrom="column">
                <wp:posOffset>190500</wp:posOffset>
              </wp:positionH>
              <wp:positionV relativeFrom="paragraph">
                <wp:posOffset>38100</wp:posOffset>
              </wp:positionV>
              <wp:extent cx="5932575" cy="64135"/>
              <wp:effectExtent l="0" t="0" r="0" b="0"/>
              <wp:wrapNone/>
              <wp:docPr id="50" name="Paralelogramo 50"/>
              <wp:cNvGraphicFramePr/>
              <a:graphic xmlns:a="http://schemas.openxmlformats.org/drawingml/2006/main">
                <a:graphicData uri="http://schemas.microsoft.com/office/word/2010/wordprocessingShape">
                  <wps:wsp>
                    <wps:cNvSpPr/>
                    <wps:spPr>
                      <a:xfrm>
                        <a:off x="2394000" y="3762220"/>
                        <a:ext cx="5904000" cy="3556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60FA8980" w14:textId="77777777" w:rsidR="00216FFF" w:rsidRDefault="00216FFF">
                          <w:pPr>
                            <w:textDirection w:val="btLr"/>
                          </w:pPr>
                        </w:p>
                      </w:txbxContent>
                    </wps:txbx>
                    <wps:bodyPr spcFirstLastPara="1" wrap="square" lIns="91425" tIns="91425" rIns="91425" bIns="91425" anchor="ctr" anchorCtr="0">
                      <a:noAutofit/>
                    </wps:bodyPr>
                  </wps:wsp>
                </a:graphicData>
              </a:graphic>
            </wp:anchor>
          </w:drawing>
        </mc:Choice>
        <mc:Fallback xmlns:oel="http://schemas.microsoft.com/office/2019/extlst" xmlns:w16sdtdh="http://schemas.microsoft.com/office/word/2020/wordml/sdtdatahash">
          <w:pict>
            <v:shapetype w14:anchorId="60FA8974"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50" o:spid="_x0000_s1026" type="#_x0000_t7" style="position:absolute;left:0;text-align:left;margin-left:15pt;margin-top:3pt;width:467.15pt;height:5.0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" adj="33" fillcolor="#b7cce4" stroked="f">
              <v:fill color2="#2b4d74" focusposition="1,1" focussize="" colors="0 #b7cce4;30147f #5787c0;1 #2b4d74" focus="100%" type="gradientRadial"/>
              <v:textbox inset="2.53958mm,2.53958mm,2.53958mm,2.53958mm">
                <w:txbxContent>
                  <w:p w14:paraId="60FA8980" w14:textId="77777777" w:rsidR="00216FFF" w:rsidRDefault="00216FFF">
                    <w:pPr>
                      <w:textDirection w:val="btLr"/>
                    </w:pPr>
                  </w:p>
                </w:txbxContent>
              </v:textbox>
            </v:shape>
          </w:pict>
        </mc:Fallback>
      </mc:AlternateContent>
    </w:r>
    <w:r>
      <w:rPr>
        <w:noProof/>
      </w:rPr>
      <w:drawing>
        <wp:anchor distT="0" distB="0" distL="0" distR="0" simplePos="0" relativeHeight="251658241" behindDoc="1" locked="0" layoutInCell="1" hidden="0" allowOverlap="1" wp14:anchorId="60FA8976" wp14:editId="60FA8977">
          <wp:simplePos x="0" y="0"/>
          <wp:positionH relativeFrom="column">
            <wp:posOffset>5229225</wp:posOffset>
          </wp:positionH>
          <wp:positionV relativeFrom="paragraph">
            <wp:posOffset>-28574</wp:posOffset>
          </wp:positionV>
          <wp:extent cx="1567815" cy="683895"/>
          <wp:effectExtent l="0" t="0" r="0" b="0"/>
          <wp:wrapNone/>
          <wp:docPr id="5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
                  <a:srcRect l="80929" t="77881" r="4467" b="10785"/>
                  <a:stretch>
                    <a:fillRect/>
                  </a:stretch>
                </pic:blipFill>
                <pic:spPr>
                  <a:xfrm>
                    <a:off x="0" y="0"/>
                    <a:ext cx="1567815" cy="683895"/>
                  </a:xfrm>
                  <a:prstGeom prst="rect">
                    <a:avLst/>
                  </a:prstGeom>
                  <a:ln/>
                </pic:spPr>
              </pic:pic>
            </a:graphicData>
          </a:graphic>
        </wp:anchor>
      </w:drawing>
    </w:r>
    <w:r>
      <w:rPr>
        <w:noProof/>
      </w:rPr>
      <w:drawing>
        <wp:anchor distT="0" distB="0" distL="114300" distR="114300" simplePos="0" relativeHeight="251658242" behindDoc="0" locked="0" layoutInCell="1" hidden="0" allowOverlap="1" wp14:anchorId="60FA8978" wp14:editId="60FA8979">
          <wp:simplePos x="0" y="0"/>
          <wp:positionH relativeFrom="column">
            <wp:posOffset>-695324</wp:posOffset>
          </wp:positionH>
          <wp:positionV relativeFrom="paragraph">
            <wp:posOffset>-28574</wp:posOffset>
          </wp:positionV>
          <wp:extent cx="974090" cy="798830"/>
          <wp:effectExtent l="0" t="0" r="0" b="0"/>
          <wp:wrapNone/>
          <wp:docPr id="52" name="image3.jpg" descr="E:\2017\LOGOS EPC\LOGO EPC 1.jpg"/>
          <wp:cNvGraphicFramePr/>
          <a:graphic xmlns:a="http://schemas.openxmlformats.org/drawingml/2006/main">
            <a:graphicData uri="http://schemas.openxmlformats.org/drawingml/2006/picture">
              <pic:pic xmlns:pic="http://schemas.openxmlformats.org/drawingml/2006/picture">
                <pic:nvPicPr>
                  <pic:cNvPr id="0" name="image3.jpg" descr="E:\2017\LOGOS EPC\LOGO EPC 1.jpg"/>
                  <pic:cNvPicPr preferRelativeResize="0"/>
                </pic:nvPicPr>
                <pic:blipFill>
                  <a:blip r:embed="rId2"/>
                  <a:srcRect/>
                  <a:stretch>
                    <a:fillRect/>
                  </a:stretch>
                </pic:blipFill>
                <pic:spPr>
                  <a:xfrm>
                    <a:off x="0" y="0"/>
                    <a:ext cx="974090" cy="79883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285F53"/>
    <w:multiLevelType w:val="multilevel"/>
    <w:tmpl w:val="9EE4100A"/>
    <w:lvl w:ilvl="0">
      <w:start w:val="1"/>
      <w:numFmt w:val="bullet"/>
      <w:lvlText w:val="●"/>
      <w:lvlJc w:val="left"/>
      <w:pPr>
        <w:ind w:left="360" w:hanging="360"/>
      </w:pPr>
      <w:rPr>
        <w:rFonts w:ascii="Noto Sans Symbols" w:eastAsia="Noto Sans Symbols" w:hAnsi="Noto Sans Symbols" w:cs="Noto Sans Symbols"/>
        <w:sz w:val="24"/>
        <w:szCs w:val="24"/>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2DF66A14"/>
    <w:multiLevelType w:val="hybridMultilevel"/>
    <w:tmpl w:val="2368AA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55F67CC6"/>
    <w:multiLevelType w:val="multilevel"/>
    <w:tmpl w:val="2B70D772"/>
    <w:lvl w:ilvl="0">
      <w:start w:val="1"/>
      <w:numFmt w:val="bullet"/>
      <w:lvlText w:val="●"/>
      <w:lvlJc w:val="left"/>
      <w:pPr>
        <w:ind w:left="793" w:hanging="360"/>
      </w:pPr>
      <w:rPr>
        <w:rFonts w:ascii="Noto Sans Symbols" w:eastAsia="Noto Sans Symbols" w:hAnsi="Noto Sans Symbols" w:cs="Noto Sans Symbols"/>
        <w:sz w:val="24"/>
        <w:szCs w:val="24"/>
      </w:rPr>
    </w:lvl>
    <w:lvl w:ilvl="1">
      <w:start w:val="1"/>
      <w:numFmt w:val="bullet"/>
      <w:lvlText w:val="o"/>
      <w:lvlJc w:val="left"/>
      <w:pPr>
        <w:ind w:left="1513" w:hanging="360"/>
      </w:pPr>
      <w:rPr>
        <w:rFonts w:ascii="Courier New" w:eastAsia="Courier New" w:hAnsi="Courier New" w:cs="Courier New"/>
      </w:rPr>
    </w:lvl>
    <w:lvl w:ilvl="2">
      <w:start w:val="1"/>
      <w:numFmt w:val="bullet"/>
      <w:lvlText w:val="▪"/>
      <w:lvlJc w:val="left"/>
      <w:pPr>
        <w:ind w:left="2233" w:hanging="360"/>
      </w:pPr>
      <w:rPr>
        <w:rFonts w:ascii="Noto Sans Symbols" w:eastAsia="Noto Sans Symbols" w:hAnsi="Noto Sans Symbols" w:cs="Noto Sans Symbols"/>
      </w:rPr>
    </w:lvl>
    <w:lvl w:ilvl="3">
      <w:start w:val="1"/>
      <w:numFmt w:val="bullet"/>
      <w:lvlText w:val="●"/>
      <w:lvlJc w:val="left"/>
      <w:pPr>
        <w:ind w:left="2953" w:hanging="360"/>
      </w:pPr>
      <w:rPr>
        <w:rFonts w:ascii="Noto Sans Symbols" w:eastAsia="Noto Sans Symbols" w:hAnsi="Noto Sans Symbols" w:cs="Noto Sans Symbols"/>
      </w:rPr>
    </w:lvl>
    <w:lvl w:ilvl="4">
      <w:start w:val="1"/>
      <w:numFmt w:val="bullet"/>
      <w:lvlText w:val="o"/>
      <w:lvlJc w:val="left"/>
      <w:pPr>
        <w:ind w:left="3673" w:hanging="360"/>
      </w:pPr>
      <w:rPr>
        <w:rFonts w:ascii="Courier New" w:eastAsia="Courier New" w:hAnsi="Courier New" w:cs="Courier New"/>
      </w:rPr>
    </w:lvl>
    <w:lvl w:ilvl="5">
      <w:start w:val="1"/>
      <w:numFmt w:val="bullet"/>
      <w:lvlText w:val="▪"/>
      <w:lvlJc w:val="left"/>
      <w:pPr>
        <w:ind w:left="4393" w:hanging="360"/>
      </w:pPr>
      <w:rPr>
        <w:rFonts w:ascii="Noto Sans Symbols" w:eastAsia="Noto Sans Symbols" w:hAnsi="Noto Sans Symbols" w:cs="Noto Sans Symbols"/>
      </w:rPr>
    </w:lvl>
    <w:lvl w:ilvl="6">
      <w:start w:val="1"/>
      <w:numFmt w:val="bullet"/>
      <w:lvlText w:val="●"/>
      <w:lvlJc w:val="left"/>
      <w:pPr>
        <w:ind w:left="5113" w:hanging="360"/>
      </w:pPr>
      <w:rPr>
        <w:rFonts w:ascii="Noto Sans Symbols" w:eastAsia="Noto Sans Symbols" w:hAnsi="Noto Sans Symbols" w:cs="Noto Sans Symbols"/>
      </w:rPr>
    </w:lvl>
    <w:lvl w:ilvl="7">
      <w:start w:val="1"/>
      <w:numFmt w:val="bullet"/>
      <w:lvlText w:val="o"/>
      <w:lvlJc w:val="left"/>
      <w:pPr>
        <w:ind w:left="5833" w:hanging="360"/>
      </w:pPr>
      <w:rPr>
        <w:rFonts w:ascii="Courier New" w:eastAsia="Courier New" w:hAnsi="Courier New" w:cs="Courier New"/>
      </w:rPr>
    </w:lvl>
    <w:lvl w:ilvl="8">
      <w:start w:val="1"/>
      <w:numFmt w:val="bullet"/>
      <w:lvlText w:val="▪"/>
      <w:lvlJc w:val="left"/>
      <w:pPr>
        <w:ind w:left="6553" w:hanging="360"/>
      </w:pPr>
      <w:rPr>
        <w:rFonts w:ascii="Noto Sans Symbols" w:eastAsia="Noto Sans Symbols" w:hAnsi="Noto Sans Symbols" w:cs="Noto Sans Symbols"/>
      </w:rPr>
    </w:lvl>
  </w:abstractNum>
  <w:num w:numId="1">
    <w:abstractNumId w:val="0"/>
  </w:num>
  <w:num w:numId="2">
    <w:abstractNumId w:val="2"/>
  </w:num>
  <w:num w:numId="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Cuenta Microsoft">
    <w15:presenceInfo w15:providerId="Windows Live" w15:userId="073f6d0053b7d1ba"/>
  </w15:person>
  <w15:person w15:author="Angie Luna">
    <w15:presenceInfo w15:providerId="Windows Live" w15:userId="1645e39d80c6074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6FFF"/>
    <w:rsid w:val="000177D3"/>
    <w:rsid w:val="00021E9D"/>
    <w:rsid w:val="00051971"/>
    <w:rsid w:val="000660BC"/>
    <w:rsid w:val="00070F1C"/>
    <w:rsid w:val="00071AC3"/>
    <w:rsid w:val="000C4993"/>
    <w:rsid w:val="00110785"/>
    <w:rsid w:val="00113F40"/>
    <w:rsid w:val="00126E4C"/>
    <w:rsid w:val="00152538"/>
    <w:rsid w:val="00191B82"/>
    <w:rsid w:val="001D5A11"/>
    <w:rsid w:val="001E55A7"/>
    <w:rsid w:val="00216FFF"/>
    <w:rsid w:val="0021737A"/>
    <w:rsid w:val="00274A89"/>
    <w:rsid w:val="002A38E6"/>
    <w:rsid w:val="002A66EB"/>
    <w:rsid w:val="002D6551"/>
    <w:rsid w:val="002D7BE4"/>
    <w:rsid w:val="002F129B"/>
    <w:rsid w:val="00311EBC"/>
    <w:rsid w:val="0032205E"/>
    <w:rsid w:val="00322518"/>
    <w:rsid w:val="00342EE7"/>
    <w:rsid w:val="0035660B"/>
    <w:rsid w:val="0038251E"/>
    <w:rsid w:val="003912C3"/>
    <w:rsid w:val="003A4E7E"/>
    <w:rsid w:val="003B2D26"/>
    <w:rsid w:val="003B3500"/>
    <w:rsid w:val="003D125C"/>
    <w:rsid w:val="003D3441"/>
    <w:rsid w:val="003E1E56"/>
    <w:rsid w:val="00400E2A"/>
    <w:rsid w:val="0040617D"/>
    <w:rsid w:val="00414B3D"/>
    <w:rsid w:val="00423897"/>
    <w:rsid w:val="00445916"/>
    <w:rsid w:val="00475905"/>
    <w:rsid w:val="00491CE5"/>
    <w:rsid w:val="00492AAC"/>
    <w:rsid w:val="00494721"/>
    <w:rsid w:val="004B17DF"/>
    <w:rsid w:val="004D4325"/>
    <w:rsid w:val="00542DB7"/>
    <w:rsid w:val="005727E3"/>
    <w:rsid w:val="00574AA5"/>
    <w:rsid w:val="00584575"/>
    <w:rsid w:val="005B5BAA"/>
    <w:rsid w:val="005B703D"/>
    <w:rsid w:val="005E529F"/>
    <w:rsid w:val="005F60B1"/>
    <w:rsid w:val="006405E3"/>
    <w:rsid w:val="006406DB"/>
    <w:rsid w:val="00665730"/>
    <w:rsid w:val="0069787E"/>
    <w:rsid w:val="006B246A"/>
    <w:rsid w:val="006C70F5"/>
    <w:rsid w:val="006D33DA"/>
    <w:rsid w:val="006D73C0"/>
    <w:rsid w:val="0073537D"/>
    <w:rsid w:val="00753391"/>
    <w:rsid w:val="007564A5"/>
    <w:rsid w:val="00762F03"/>
    <w:rsid w:val="00784DA2"/>
    <w:rsid w:val="007912C0"/>
    <w:rsid w:val="007A0060"/>
    <w:rsid w:val="007A5071"/>
    <w:rsid w:val="00815ADE"/>
    <w:rsid w:val="00832903"/>
    <w:rsid w:val="008621B5"/>
    <w:rsid w:val="008755C1"/>
    <w:rsid w:val="008877FD"/>
    <w:rsid w:val="008A72FD"/>
    <w:rsid w:val="008F010E"/>
    <w:rsid w:val="008F4A75"/>
    <w:rsid w:val="00913540"/>
    <w:rsid w:val="009158FA"/>
    <w:rsid w:val="00924F96"/>
    <w:rsid w:val="00936020"/>
    <w:rsid w:val="00951F36"/>
    <w:rsid w:val="00985F03"/>
    <w:rsid w:val="009933BB"/>
    <w:rsid w:val="009C37BE"/>
    <w:rsid w:val="00A063DB"/>
    <w:rsid w:val="00A07A87"/>
    <w:rsid w:val="00A97116"/>
    <w:rsid w:val="00AB3815"/>
    <w:rsid w:val="00AC15C0"/>
    <w:rsid w:val="00AC5DB3"/>
    <w:rsid w:val="00AD5AED"/>
    <w:rsid w:val="00B03085"/>
    <w:rsid w:val="00B0329E"/>
    <w:rsid w:val="00B671CE"/>
    <w:rsid w:val="00B84F03"/>
    <w:rsid w:val="00B85840"/>
    <w:rsid w:val="00B94CB2"/>
    <w:rsid w:val="00BE27DA"/>
    <w:rsid w:val="00C12A98"/>
    <w:rsid w:val="00C12CE3"/>
    <w:rsid w:val="00C1403F"/>
    <w:rsid w:val="00C54792"/>
    <w:rsid w:val="00C72E2F"/>
    <w:rsid w:val="00C92CA0"/>
    <w:rsid w:val="00C949CE"/>
    <w:rsid w:val="00C97D56"/>
    <w:rsid w:val="00CA54CF"/>
    <w:rsid w:val="00CC4697"/>
    <w:rsid w:val="00CD123E"/>
    <w:rsid w:val="00D0049F"/>
    <w:rsid w:val="00D073A3"/>
    <w:rsid w:val="00D27781"/>
    <w:rsid w:val="00D3356C"/>
    <w:rsid w:val="00D66878"/>
    <w:rsid w:val="00D7071B"/>
    <w:rsid w:val="00D84949"/>
    <w:rsid w:val="00DB09AB"/>
    <w:rsid w:val="00DE480F"/>
    <w:rsid w:val="00DE593B"/>
    <w:rsid w:val="00DF7051"/>
    <w:rsid w:val="00E34A59"/>
    <w:rsid w:val="00E811A0"/>
    <w:rsid w:val="00E814FE"/>
    <w:rsid w:val="00EC02D3"/>
    <w:rsid w:val="00ED01FB"/>
    <w:rsid w:val="00EF25CB"/>
    <w:rsid w:val="00F130E4"/>
    <w:rsid w:val="00F449F6"/>
    <w:rsid w:val="00F641F2"/>
    <w:rsid w:val="00F66422"/>
    <w:rsid w:val="00F74E39"/>
    <w:rsid w:val="00F94741"/>
    <w:rsid w:val="00FE42C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FA8762"/>
  <w15:docId w15:val="{CBCEF6AF-78B3-405B-BAE1-0F3E2F9D6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Narrow" w:eastAsia="Arial Narrow" w:hAnsi="Arial Narrow" w:cs="Arial Narrow"/>
        <w:sz w:val="24"/>
        <w:szCs w:val="24"/>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10FB"/>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link w:val="TtuloCar"/>
    <w:uiPriority w:val="10"/>
    <w:qFormat/>
    <w:rsid w:val="00615E7F"/>
    <w:pPr>
      <w:widowControl w:val="0"/>
      <w:overflowPunct w:val="0"/>
      <w:autoSpaceDE w:val="0"/>
      <w:autoSpaceDN w:val="0"/>
      <w:adjustRightInd w:val="0"/>
      <w:jc w:val="center"/>
      <w:textAlignment w:val="baseline"/>
    </w:pPr>
    <w:rPr>
      <w:rFonts w:ascii="Arial" w:eastAsia="Times New Roman" w:hAnsi="Arial" w:cs="Times New Roman"/>
      <w:b/>
      <w:sz w:val="20"/>
      <w:szCs w:val="20"/>
      <w:lang w:val="es-ES"/>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nhideWhenUsed/>
    <w:rsid w:val="003A721A"/>
    <w:pPr>
      <w:tabs>
        <w:tab w:val="center" w:pos="4252"/>
        <w:tab w:val="right" w:pos="8504"/>
      </w:tabs>
    </w:pPr>
  </w:style>
  <w:style w:type="character" w:customStyle="1" w:styleId="EncabezadoCar">
    <w:name w:val="Encabezado Car"/>
    <w:basedOn w:val="Fuentedeprrafopredeter"/>
    <w:link w:val="Encabezado"/>
    <w:rsid w:val="003A721A"/>
    <w:rPr>
      <w:lang w:val="es-ES_tradnl"/>
    </w:rPr>
  </w:style>
  <w:style w:type="paragraph" w:styleId="Piedepgina">
    <w:name w:val="footer"/>
    <w:basedOn w:val="Normal"/>
    <w:link w:val="PiedepginaCar"/>
    <w:uiPriority w:val="99"/>
    <w:unhideWhenUsed/>
    <w:rsid w:val="003A721A"/>
    <w:pPr>
      <w:tabs>
        <w:tab w:val="center" w:pos="4252"/>
        <w:tab w:val="right" w:pos="8504"/>
      </w:tabs>
    </w:pPr>
  </w:style>
  <w:style w:type="character" w:customStyle="1" w:styleId="PiedepginaCar">
    <w:name w:val="Pie de página Car"/>
    <w:basedOn w:val="Fuentedeprrafopredeter"/>
    <w:link w:val="Piedepgina"/>
    <w:uiPriority w:val="99"/>
    <w:rsid w:val="003A721A"/>
    <w:rPr>
      <w:lang w:val="es-ES_tradnl"/>
    </w:rPr>
  </w:style>
  <w:style w:type="character" w:styleId="Hipervnculo">
    <w:name w:val="Hyperlink"/>
    <w:basedOn w:val="Fuentedeprrafopredeter"/>
    <w:unhideWhenUsed/>
    <w:rsid w:val="003A721A"/>
    <w:rPr>
      <w:color w:val="0000FF" w:themeColor="hyperlink"/>
      <w:u w:val="single"/>
    </w:rPr>
  </w:style>
  <w:style w:type="character" w:customStyle="1" w:styleId="apple-converted-space">
    <w:name w:val="apple-converted-space"/>
    <w:basedOn w:val="Fuentedeprrafopredeter"/>
    <w:rsid w:val="003A721A"/>
  </w:style>
  <w:style w:type="table" w:styleId="Tablaconcuadrcula">
    <w:name w:val="Table Grid"/>
    <w:basedOn w:val="Tablanormal"/>
    <w:uiPriority w:val="39"/>
    <w:rsid w:val="00421DC2"/>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E52E9"/>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0E52E9"/>
    <w:rPr>
      <w:rFonts w:ascii="Lucida Grande" w:hAnsi="Lucida Grande"/>
      <w:sz w:val="18"/>
      <w:szCs w:val="18"/>
      <w:lang w:val="es-ES_tradnl"/>
    </w:rPr>
  </w:style>
  <w:style w:type="paragraph" w:styleId="Prrafodelista">
    <w:name w:val="List Paragraph"/>
    <w:aliases w:val="VIÑETAS,Párrafo de lista2,VIÑETA,Bolita,BOLA,MIBEX B,LISTA,Fotografía,List Paragraph,TITULO 4,Guión,Viñeta 2,Párrafo de lista3,Párrafo de lista21,Titulo 8,Viñeta 6,Con viñeta,Título1,HOJA,BOLADEF,Titlu 3,Flor,Listas,Párrafo de lista5"/>
    <w:basedOn w:val="Normal"/>
    <w:link w:val="PrrafodelistaCar"/>
    <w:uiPriority w:val="34"/>
    <w:qFormat/>
    <w:rsid w:val="00615E7F"/>
    <w:pPr>
      <w:spacing w:after="160" w:line="259" w:lineRule="auto"/>
      <w:ind w:left="720"/>
      <w:contextualSpacing/>
    </w:pPr>
    <w:rPr>
      <w:rFonts w:ascii="Calibri" w:eastAsia="Calibri" w:hAnsi="Calibri" w:cs="Calibri"/>
      <w:color w:val="000000"/>
      <w:sz w:val="22"/>
      <w:szCs w:val="22"/>
    </w:rPr>
  </w:style>
  <w:style w:type="paragraph" w:styleId="NormalWeb">
    <w:name w:val="Normal (Web)"/>
    <w:basedOn w:val="Normal"/>
    <w:uiPriority w:val="99"/>
    <w:unhideWhenUsed/>
    <w:rsid w:val="00615E7F"/>
    <w:pPr>
      <w:spacing w:before="100" w:beforeAutospacing="1" w:after="100" w:afterAutospacing="1"/>
    </w:pPr>
    <w:rPr>
      <w:rFonts w:ascii="Times New Roman" w:eastAsia="Times New Roman" w:hAnsi="Times New Roman" w:cs="Times New Roman"/>
    </w:rPr>
  </w:style>
  <w:style w:type="paragraph" w:styleId="Sinespaciado">
    <w:name w:val="No Spacing"/>
    <w:uiPriority w:val="1"/>
    <w:qFormat/>
    <w:rsid w:val="00615E7F"/>
    <w:rPr>
      <w:rFonts w:eastAsiaTheme="minorHAnsi"/>
      <w:sz w:val="22"/>
      <w:szCs w:val="22"/>
      <w:lang w:eastAsia="en-US"/>
    </w:rPr>
  </w:style>
  <w:style w:type="character" w:customStyle="1" w:styleId="TtuloCar">
    <w:name w:val="Título Car"/>
    <w:basedOn w:val="Fuentedeprrafopredeter"/>
    <w:link w:val="Ttulo"/>
    <w:rsid w:val="00615E7F"/>
    <w:rPr>
      <w:rFonts w:ascii="Arial" w:eastAsia="Times New Roman" w:hAnsi="Arial" w:cs="Times New Roman"/>
      <w:b/>
      <w:sz w:val="20"/>
      <w:szCs w:val="20"/>
      <w:lang w:val="es-ES"/>
    </w:rPr>
  </w:style>
  <w:style w:type="paragraph" w:styleId="Textonotapie">
    <w:name w:val="footnote text"/>
    <w:basedOn w:val="Normal"/>
    <w:link w:val="TextonotapieCar"/>
    <w:uiPriority w:val="99"/>
    <w:semiHidden/>
    <w:unhideWhenUsed/>
    <w:rsid w:val="00F64CB0"/>
    <w:rPr>
      <w:rFonts w:eastAsiaTheme="minorHAnsi"/>
      <w:sz w:val="20"/>
      <w:szCs w:val="20"/>
      <w:lang w:eastAsia="en-US"/>
    </w:rPr>
  </w:style>
  <w:style w:type="character" w:customStyle="1" w:styleId="TextonotapieCar">
    <w:name w:val="Texto nota pie Car"/>
    <w:basedOn w:val="Fuentedeprrafopredeter"/>
    <w:link w:val="Textonotapie"/>
    <w:uiPriority w:val="99"/>
    <w:semiHidden/>
    <w:rsid w:val="00F64CB0"/>
    <w:rPr>
      <w:rFonts w:eastAsiaTheme="minorHAnsi"/>
      <w:sz w:val="20"/>
      <w:szCs w:val="20"/>
      <w:lang w:eastAsia="en-US"/>
    </w:rPr>
  </w:style>
  <w:style w:type="character" w:styleId="Refdenotaalpie">
    <w:name w:val="footnote reference"/>
    <w:basedOn w:val="Fuentedeprrafopredeter"/>
    <w:uiPriority w:val="99"/>
    <w:semiHidden/>
    <w:unhideWhenUsed/>
    <w:rsid w:val="00F64CB0"/>
    <w:rPr>
      <w:vertAlign w:val="superscript"/>
    </w:rPr>
  </w:style>
  <w:style w:type="character" w:styleId="Refdecomentario">
    <w:name w:val="annotation reference"/>
    <w:basedOn w:val="Fuentedeprrafopredeter"/>
    <w:uiPriority w:val="99"/>
    <w:semiHidden/>
    <w:unhideWhenUsed/>
    <w:rsid w:val="00981BC4"/>
    <w:rPr>
      <w:sz w:val="16"/>
      <w:szCs w:val="16"/>
    </w:rPr>
  </w:style>
  <w:style w:type="paragraph" w:styleId="Textocomentario">
    <w:name w:val="annotation text"/>
    <w:basedOn w:val="Normal"/>
    <w:link w:val="TextocomentarioCar"/>
    <w:uiPriority w:val="99"/>
    <w:semiHidden/>
    <w:unhideWhenUsed/>
    <w:rsid w:val="00981BC4"/>
    <w:rPr>
      <w:sz w:val="20"/>
      <w:szCs w:val="20"/>
    </w:rPr>
  </w:style>
  <w:style w:type="character" w:customStyle="1" w:styleId="TextocomentarioCar">
    <w:name w:val="Texto comentario Car"/>
    <w:basedOn w:val="Fuentedeprrafopredeter"/>
    <w:link w:val="Textocomentario"/>
    <w:uiPriority w:val="99"/>
    <w:semiHidden/>
    <w:rsid w:val="00981BC4"/>
    <w:rPr>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981BC4"/>
    <w:rPr>
      <w:b/>
      <w:bCs/>
    </w:rPr>
  </w:style>
  <w:style w:type="character" w:customStyle="1" w:styleId="AsuntodelcomentarioCar">
    <w:name w:val="Asunto del comentario Car"/>
    <w:basedOn w:val="TextocomentarioCar"/>
    <w:link w:val="Asuntodelcomentario"/>
    <w:uiPriority w:val="99"/>
    <w:semiHidden/>
    <w:rsid w:val="00981BC4"/>
    <w:rPr>
      <w:b/>
      <w:bCs/>
      <w:sz w:val="20"/>
      <w:szCs w:val="20"/>
      <w:lang w:val="es-ES_tradnl"/>
    </w:rPr>
  </w:style>
  <w:style w:type="character" w:customStyle="1" w:styleId="m8643393353705711677gmail-apple-converted-space">
    <w:name w:val="m_8643393353705711677gmail-apple-converted-space"/>
    <w:basedOn w:val="Fuentedeprrafopredeter"/>
    <w:rsid w:val="00C84EE3"/>
  </w:style>
  <w:style w:type="character" w:customStyle="1" w:styleId="baj">
    <w:name w:val="b_aj"/>
    <w:basedOn w:val="Fuentedeprrafopredeter"/>
    <w:rsid w:val="00EE3EC6"/>
  </w:style>
  <w:style w:type="paragraph" w:styleId="Descripcin">
    <w:name w:val="caption"/>
    <w:basedOn w:val="Normal"/>
    <w:next w:val="Normal"/>
    <w:uiPriority w:val="35"/>
    <w:unhideWhenUsed/>
    <w:qFormat/>
    <w:rsid w:val="003E07CB"/>
    <w:pPr>
      <w:spacing w:after="200"/>
    </w:pPr>
    <w:rPr>
      <w:i/>
      <w:iCs/>
      <w:color w:val="1F497D" w:themeColor="text2"/>
      <w:sz w:val="18"/>
      <w:szCs w:val="18"/>
    </w:rPr>
  </w:style>
  <w:style w:type="character" w:customStyle="1" w:styleId="il">
    <w:name w:val="il"/>
    <w:basedOn w:val="Fuentedeprrafopredeter"/>
    <w:rsid w:val="00B64606"/>
  </w:style>
  <w:style w:type="paragraph" w:styleId="Textonotaalfinal">
    <w:name w:val="endnote text"/>
    <w:basedOn w:val="Normal"/>
    <w:link w:val="TextonotaalfinalCar"/>
    <w:uiPriority w:val="99"/>
    <w:semiHidden/>
    <w:unhideWhenUsed/>
    <w:rsid w:val="00D02C49"/>
    <w:rPr>
      <w:sz w:val="20"/>
      <w:szCs w:val="20"/>
    </w:rPr>
  </w:style>
  <w:style w:type="character" w:customStyle="1" w:styleId="TextonotaalfinalCar">
    <w:name w:val="Texto nota al final Car"/>
    <w:basedOn w:val="Fuentedeprrafopredeter"/>
    <w:link w:val="Textonotaalfinal"/>
    <w:uiPriority w:val="99"/>
    <w:semiHidden/>
    <w:rsid w:val="00D02C49"/>
    <w:rPr>
      <w:sz w:val="20"/>
      <w:szCs w:val="20"/>
      <w:lang w:val="es-ES_tradnl"/>
    </w:rPr>
  </w:style>
  <w:style w:type="character" w:styleId="Refdenotaalfinal">
    <w:name w:val="endnote reference"/>
    <w:basedOn w:val="Fuentedeprrafopredeter"/>
    <w:uiPriority w:val="99"/>
    <w:semiHidden/>
    <w:unhideWhenUsed/>
    <w:rsid w:val="00D02C49"/>
    <w:rPr>
      <w:vertAlign w:val="superscript"/>
    </w:rPr>
  </w:style>
  <w:style w:type="character" w:customStyle="1" w:styleId="Mencinsinresolver1">
    <w:name w:val="Mención sin resolver1"/>
    <w:basedOn w:val="Fuentedeprrafopredeter"/>
    <w:uiPriority w:val="99"/>
    <w:semiHidden/>
    <w:unhideWhenUsed/>
    <w:rsid w:val="00C628C2"/>
    <w:rPr>
      <w:color w:val="605E5C"/>
      <w:shd w:val="clear" w:color="auto" w:fill="E1DFDD"/>
    </w:rPr>
  </w:style>
  <w:style w:type="character" w:customStyle="1" w:styleId="PrrafodelistaCar">
    <w:name w:val="Párrafo de lista Car"/>
    <w:aliases w:val="VIÑETAS Car,Párrafo de lista2 Car,VIÑETA Car,Bolita Car,BOLA Car,MIBEX B Car,LISTA Car,Fotografía Car,List Paragraph Car,TITULO 4 Car,Guión Car,Viñeta 2 Car,Párrafo de lista3 Car,Párrafo de lista21 Car,Titulo 8 Car,Viñeta 6 Car"/>
    <w:basedOn w:val="Fuentedeprrafopredeter"/>
    <w:link w:val="Prrafodelista"/>
    <w:uiPriority w:val="34"/>
    <w:rsid w:val="002B5E8E"/>
    <w:rPr>
      <w:rFonts w:ascii="Calibri" w:eastAsia="Calibri" w:hAnsi="Calibri" w:cs="Calibri"/>
      <w:color w:val="000000"/>
      <w:sz w:val="22"/>
      <w:szCs w:val="22"/>
      <w:lang w:eastAsia="es-CO"/>
    </w:rPr>
  </w:style>
  <w:style w:type="paragraph" w:styleId="Textoindependiente2">
    <w:name w:val="Body Text 2"/>
    <w:basedOn w:val="Normal"/>
    <w:link w:val="Textoindependiente2Car"/>
    <w:rsid w:val="00E728AD"/>
    <w:pPr>
      <w:tabs>
        <w:tab w:val="left" w:pos="546"/>
        <w:tab w:val="left" w:pos="1266"/>
        <w:tab w:val="left" w:pos="1986"/>
        <w:tab w:val="left" w:pos="2706"/>
        <w:tab w:val="left" w:pos="3426"/>
        <w:tab w:val="left" w:pos="4146"/>
        <w:tab w:val="left" w:pos="4866"/>
        <w:tab w:val="left" w:pos="5586"/>
        <w:tab w:val="left" w:pos="6306"/>
        <w:tab w:val="left" w:pos="7026"/>
        <w:tab w:val="left" w:pos="7746"/>
      </w:tabs>
      <w:jc w:val="both"/>
    </w:pPr>
    <w:rPr>
      <w:rFonts w:ascii="Arial" w:eastAsia="Times New Roman" w:hAnsi="Arial" w:cs="Times New Roman"/>
      <w:sz w:val="22"/>
      <w:szCs w:val="20"/>
    </w:rPr>
  </w:style>
  <w:style w:type="character" w:customStyle="1" w:styleId="Textoindependiente2Car">
    <w:name w:val="Texto independiente 2 Car"/>
    <w:basedOn w:val="Fuentedeprrafopredeter"/>
    <w:link w:val="Textoindependiente2"/>
    <w:rsid w:val="00E728AD"/>
    <w:rPr>
      <w:rFonts w:ascii="Arial" w:eastAsia="Times New Roman" w:hAnsi="Arial" w:cs="Times New Roman"/>
      <w:sz w:val="22"/>
      <w:szCs w:val="20"/>
    </w:rPr>
  </w:style>
  <w:style w:type="paragraph" w:customStyle="1" w:styleId="Default">
    <w:name w:val="Default"/>
    <w:rsid w:val="00E728AD"/>
    <w:pPr>
      <w:autoSpaceDE w:val="0"/>
      <w:autoSpaceDN w:val="0"/>
      <w:adjustRightInd w:val="0"/>
    </w:pPr>
    <w:rPr>
      <w:rFonts w:ascii="Agency FB" w:eastAsia="Times New Roman" w:hAnsi="Agency FB" w:cs="Agency FB"/>
      <w:color w:val="000000"/>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70" w:type="dxa"/>
        <w:right w:w="70"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style>
  <w:style w:type="table" w:customStyle="1" w:styleId="a1">
    <w:basedOn w:val="TableNormal1"/>
    <w:tblPr>
      <w:tblStyleRowBandSize w:val="1"/>
      <w:tblStyleColBandSize w:val="1"/>
      <w:tblCellMar>
        <w:left w:w="70" w:type="dxa"/>
        <w:right w:w="70" w:type="dxa"/>
      </w:tblCellMar>
    </w:tblPr>
  </w:style>
  <w:style w:type="character" w:styleId="Textodelmarcadordeposicin">
    <w:name w:val="Placeholder Text"/>
    <w:basedOn w:val="Fuentedeprrafopredeter"/>
    <w:uiPriority w:val="99"/>
    <w:semiHidden/>
    <w:rsid w:val="002875AE"/>
    <w:rPr>
      <w:color w:val="808080"/>
    </w:rPr>
  </w:style>
  <w:style w:type="table" w:customStyle="1" w:styleId="a2">
    <w:basedOn w:val="TableNormal0"/>
    <w:tblPr>
      <w:tblStyleRowBandSize w:val="1"/>
      <w:tblStyleColBandSize w:val="1"/>
      <w:tblCellMar>
        <w:left w:w="70" w:type="dxa"/>
        <w:right w:w="70" w:type="dxa"/>
      </w:tblCellMar>
    </w:tblPr>
  </w:style>
  <w:style w:type="table" w:customStyle="1" w:styleId="a3">
    <w:basedOn w:val="TableNormal0"/>
    <w:tblPr>
      <w:tblStyleRowBandSize w:val="1"/>
      <w:tblStyleColBandSize w:val="1"/>
      <w:tblCellMar>
        <w:left w:w="70" w:type="dxa"/>
        <w:right w:w="70" w:type="dxa"/>
      </w:tblCellMar>
    </w:tblPr>
  </w:style>
  <w:style w:type="table" w:customStyle="1" w:styleId="a4">
    <w:basedOn w:val="TableNormal0"/>
    <w:tblPr>
      <w:tblStyleRowBandSize w:val="1"/>
      <w:tblStyleColBandSize w:val="1"/>
      <w:tblCellMar>
        <w:left w:w="70" w:type="dxa"/>
        <w:right w:w="70" w:type="dxa"/>
      </w:tblCellMar>
    </w:tblPr>
  </w:style>
  <w:style w:type="table" w:customStyle="1" w:styleId="a5">
    <w:basedOn w:val="TableNormal0"/>
    <w:tblPr>
      <w:tblStyleRowBandSize w:val="1"/>
      <w:tblStyleColBandSize w:val="1"/>
      <w:tblCellMar>
        <w:left w:w="70" w:type="dxa"/>
        <w:right w:w="70" w:type="dxa"/>
      </w:tblCellMar>
    </w:tblPr>
  </w:style>
  <w:style w:type="table" w:customStyle="1" w:styleId="a6">
    <w:basedOn w:val="TableNormal0"/>
    <w:tblPr>
      <w:tblStyleRowBandSize w:val="1"/>
      <w:tblStyleColBandSize w:val="1"/>
      <w:tblCellMar>
        <w:left w:w="70" w:type="dxa"/>
        <w:right w:w="70" w:type="dxa"/>
      </w:tblCellMar>
    </w:tblPr>
  </w:style>
  <w:style w:type="table" w:customStyle="1" w:styleId="a7">
    <w:basedOn w:val="TableNormal0"/>
    <w:tblPr>
      <w:tblStyleRowBandSize w:val="1"/>
      <w:tblStyleColBandSize w:val="1"/>
      <w:tblCellMar>
        <w:left w:w="70" w:type="dxa"/>
        <w:right w:w="70" w:type="dxa"/>
      </w:tblCellMar>
    </w:tblPr>
  </w:style>
  <w:style w:type="table" w:customStyle="1" w:styleId="a8">
    <w:basedOn w:val="TableNormal0"/>
    <w:tblPr>
      <w:tblStyleRowBandSize w:val="1"/>
      <w:tblStyleColBandSize w:val="1"/>
      <w:tblCellMar>
        <w:left w:w="70" w:type="dxa"/>
        <w:right w:w="70" w:type="dxa"/>
      </w:tblCellMar>
    </w:tblPr>
  </w:style>
  <w:style w:type="table" w:customStyle="1" w:styleId="a9">
    <w:basedOn w:val="TableNormal0"/>
    <w:tblPr>
      <w:tblStyleRowBandSize w:val="1"/>
      <w:tblStyleColBandSize w:val="1"/>
      <w:tblCellMar>
        <w:left w:w="70" w:type="dxa"/>
        <w:right w:w="70" w:type="dxa"/>
      </w:tblCellMar>
    </w:tblPr>
  </w:style>
  <w:style w:type="table" w:customStyle="1" w:styleId="aa">
    <w:basedOn w:val="TableNormal0"/>
    <w:tblPr>
      <w:tblStyleRowBandSize w:val="1"/>
      <w:tblStyleColBandSize w:val="1"/>
      <w:tblCellMar>
        <w:top w:w="100" w:type="dxa"/>
        <w:left w:w="70" w:type="dxa"/>
        <w:bottom w:w="100" w:type="dxa"/>
        <w:right w:w="70" w:type="dxa"/>
      </w:tblCellMar>
    </w:tblPr>
  </w:style>
  <w:style w:type="table" w:customStyle="1" w:styleId="TableNormal2">
    <w:name w:val="Table Normal2"/>
    <w:rsid w:val="00342EE7"/>
    <w:tblPr>
      <w:tblCellMar>
        <w:top w:w="0" w:type="dxa"/>
        <w:left w:w="0" w:type="dxa"/>
        <w:bottom w:w="0" w:type="dxa"/>
        <w:right w:w="0" w:type="dxa"/>
      </w:tblCellMar>
    </w:tblPr>
  </w:style>
  <w:style w:type="table" w:customStyle="1" w:styleId="TableNormal10">
    <w:name w:val="Table Normal1"/>
    <w:rsid w:val="00342EE7"/>
    <w:tblPr>
      <w:tblCellMar>
        <w:top w:w="0" w:type="dxa"/>
        <w:left w:w="0" w:type="dxa"/>
        <w:bottom w:w="0" w:type="dxa"/>
        <w:right w:w="0" w:type="dxa"/>
      </w:tblCellMar>
    </w:tblPr>
  </w:style>
  <w:style w:type="table" w:customStyle="1" w:styleId="12">
    <w:name w:val="12"/>
    <w:basedOn w:val="TableNormal10"/>
    <w:rsid w:val="00342EE7"/>
    <w:tblPr>
      <w:tblStyleRowBandSize w:val="1"/>
      <w:tblStyleColBandSize w:val="1"/>
      <w:tblCellMar>
        <w:left w:w="70" w:type="dxa"/>
        <w:right w:w="70" w:type="dxa"/>
      </w:tblCellMar>
    </w:tblPr>
  </w:style>
  <w:style w:type="table" w:customStyle="1" w:styleId="11">
    <w:name w:val="11"/>
    <w:basedOn w:val="TableNormal10"/>
    <w:rsid w:val="00342EE7"/>
    <w:tblPr>
      <w:tblStyleRowBandSize w:val="1"/>
      <w:tblStyleColBandSize w:val="1"/>
      <w:tblCellMar>
        <w:top w:w="100" w:type="dxa"/>
        <w:left w:w="100" w:type="dxa"/>
        <w:bottom w:w="100" w:type="dxa"/>
        <w:right w:w="100" w:type="dxa"/>
      </w:tblCellMar>
    </w:tblPr>
  </w:style>
  <w:style w:type="table" w:customStyle="1" w:styleId="10">
    <w:name w:val="10"/>
    <w:basedOn w:val="TableNormal10"/>
    <w:rsid w:val="00342EE7"/>
    <w:tblPr>
      <w:tblStyleRowBandSize w:val="1"/>
      <w:tblStyleColBandSize w:val="1"/>
      <w:tblCellMar>
        <w:left w:w="70" w:type="dxa"/>
        <w:right w:w="70" w:type="dxa"/>
      </w:tblCellMar>
    </w:tblPr>
  </w:style>
  <w:style w:type="table" w:customStyle="1" w:styleId="9">
    <w:name w:val="9"/>
    <w:basedOn w:val="TableNormal2"/>
    <w:rsid w:val="00342EE7"/>
    <w:tblPr>
      <w:tblStyleRowBandSize w:val="1"/>
      <w:tblStyleColBandSize w:val="1"/>
      <w:tblCellMar>
        <w:left w:w="70" w:type="dxa"/>
        <w:right w:w="70" w:type="dxa"/>
      </w:tblCellMar>
    </w:tblPr>
  </w:style>
  <w:style w:type="table" w:customStyle="1" w:styleId="8">
    <w:name w:val="8"/>
    <w:basedOn w:val="TableNormal2"/>
    <w:rsid w:val="00342EE7"/>
    <w:tblPr>
      <w:tblStyleRowBandSize w:val="1"/>
      <w:tblStyleColBandSize w:val="1"/>
      <w:tblCellMar>
        <w:left w:w="70" w:type="dxa"/>
        <w:right w:w="70" w:type="dxa"/>
      </w:tblCellMar>
    </w:tblPr>
  </w:style>
  <w:style w:type="table" w:customStyle="1" w:styleId="7">
    <w:name w:val="7"/>
    <w:basedOn w:val="TableNormal2"/>
    <w:rsid w:val="00342EE7"/>
    <w:tblPr>
      <w:tblStyleRowBandSize w:val="1"/>
      <w:tblStyleColBandSize w:val="1"/>
      <w:tblCellMar>
        <w:left w:w="70" w:type="dxa"/>
        <w:right w:w="70" w:type="dxa"/>
      </w:tblCellMar>
    </w:tblPr>
  </w:style>
  <w:style w:type="table" w:customStyle="1" w:styleId="6">
    <w:name w:val="6"/>
    <w:basedOn w:val="TableNormal2"/>
    <w:rsid w:val="00342EE7"/>
    <w:tblPr>
      <w:tblStyleRowBandSize w:val="1"/>
      <w:tblStyleColBandSize w:val="1"/>
      <w:tblCellMar>
        <w:left w:w="70" w:type="dxa"/>
        <w:right w:w="70" w:type="dxa"/>
      </w:tblCellMar>
    </w:tblPr>
  </w:style>
  <w:style w:type="table" w:customStyle="1" w:styleId="5">
    <w:name w:val="5"/>
    <w:basedOn w:val="TableNormal2"/>
    <w:rsid w:val="00342EE7"/>
    <w:tblPr>
      <w:tblStyleRowBandSize w:val="1"/>
      <w:tblStyleColBandSize w:val="1"/>
      <w:tblCellMar>
        <w:left w:w="70" w:type="dxa"/>
        <w:right w:w="70" w:type="dxa"/>
      </w:tblCellMar>
    </w:tblPr>
  </w:style>
  <w:style w:type="table" w:customStyle="1" w:styleId="4">
    <w:name w:val="4"/>
    <w:basedOn w:val="TableNormal2"/>
    <w:rsid w:val="00342EE7"/>
    <w:tblPr>
      <w:tblStyleRowBandSize w:val="1"/>
      <w:tblStyleColBandSize w:val="1"/>
      <w:tblCellMar>
        <w:left w:w="70" w:type="dxa"/>
        <w:right w:w="70" w:type="dxa"/>
      </w:tblCellMar>
    </w:tblPr>
  </w:style>
  <w:style w:type="table" w:customStyle="1" w:styleId="3">
    <w:name w:val="3"/>
    <w:basedOn w:val="TableNormal2"/>
    <w:rsid w:val="00342EE7"/>
    <w:tblPr>
      <w:tblStyleRowBandSize w:val="1"/>
      <w:tblStyleColBandSize w:val="1"/>
      <w:tblCellMar>
        <w:left w:w="70" w:type="dxa"/>
        <w:right w:w="70" w:type="dxa"/>
      </w:tblCellMar>
    </w:tblPr>
  </w:style>
  <w:style w:type="table" w:customStyle="1" w:styleId="2">
    <w:name w:val="2"/>
    <w:basedOn w:val="TableNormal2"/>
    <w:rsid w:val="00342EE7"/>
    <w:tblPr>
      <w:tblStyleRowBandSize w:val="1"/>
      <w:tblStyleColBandSize w:val="1"/>
      <w:tblCellMar>
        <w:left w:w="70" w:type="dxa"/>
        <w:right w:w="70" w:type="dxa"/>
      </w:tblCellMar>
    </w:tblPr>
  </w:style>
  <w:style w:type="table" w:customStyle="1" w:styleId="1">
    <w:name w:val="1"/>
    <w:basedOn w:val="TableNormal2"/>
    <w:rsid w:val="00342EE7"/>
    <w:tblPr>
      <w:tblStyleRowBandSize w:val="1"/>
      <w:tblStyleColBandSize w:val="1"/>
      <w:tblCellMar>
        <w:top w:w="100" w:type="dxa"/>
        <w:left w:w="70" w:type="dxa"/>
        <w:bottom w:w="10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756918">
      <w:bodyDiv w:val="1"/>
      <w:marLeft w:val="0"/>
      <w:marRight w:val="0"/>
      <w:marTop w:val="0"/>
      <w:marBottom w:val="0"/>
      <w:divBdr>
        <w:top w:val="none" w:sz="0" w:space="0" w:color="auto"/>
        <w:left w:val="none" w:sz="0" w:space="0" w:color="auto"/>
        <w:bottom w:val="none" w:sz="0" w:space="0" w:color="auto"/>
        <w:right w:val="none" w:sz="0" w:space="0" w:color="auto"/>
      </w:divBdr>
    </w:div>
    <w:div w:id="254561198">
      <w:bodyDiv w:val="1"/>
      <w:marLeft w:val="0"/>
      <w:marRight w:val="0"/>
      <w:marTop w:val="0"/>
      <w:marBottom w:val="0"/>
      <w:divBdr>
        <w:top w:val="none" w:sz="0" w:space="0" w:color="auto"/>
        <w:left w:val="none" w:sz="0" w:space="0" w:color="auto"/>
        <w:bottom w:val="none" w:sz="0" w:space="0" w:color="auto"/>
        <w:right w:val="none" w:sz="0" w:space="0" w:color="auto"/>
      </w:divBdr>
    </w:div>
    <w:div w:id="271939421">
      <w:bodyDiv w:val="1"/>
      <w:marLeft w:val="0"/>
      <w:marRight w:val="0"/>
      <w:marTop w:val="0"/>
      <w:marBottom w:val="0"/>
      <w:divBdr>
        <w:top w:val="none" w:sz="0" w:space="0" w:color="auto"/>
        <w:left w:val="none" w:sz="0" w:space="0" w:color="auto"/>
        <w:bottom w:val="none" w:sz="0" w:space="0" w:color="auto"/>
        <w:right w:val="none" w:sz="0" w:space="0" w:color="auto"/>
      </w:divBdr>
    </w:div>
    <w:div w:id="281495865">
      <w:bodyDiv w:val="1"/>
      <w:marLeft w:val="0"/>
      <w:marRight w:val="0"/>
      <w:marTop w:val="0"/>
      <w:marBottom w:val="0"/>
      <w:divBdr>
        <w:top w:val="none" w:sz="0" w:space="0" w:color="auto"/>
        <w:left w:val="none" w:sz="0" w:space="0" w:color="auto"/>
        <w:bottom w:val="none" w:sz="0" w:space="0" w:color="auto"/>
        <w:right w:val="none" w:sz="0" w:space="0" w:color="auto"/>
      </w:divBdr>
    </w:div>
    <w:div w:id="574171051">
      <w:bodyDiv w:val="1"/>
      <w:marLeft w:val="0"/>
      <w:marRight w:val="0"/>
      <w:marTop w:val="0"/>
      <w:marBottom w:val="0"/>
      <w:divBdr>
        <w:top w:val="none" w:sz="0" w:space="0" w:color="auto"/>
        <w:left w:val="none" w:sz="0" w:space="0" w:color="auto"/>
        <w:bottom w:val="none" w:sz="0" w:space="0" w:color="auto"/>
        <w:right w:val="none" w:sz="0" w:space="0" w:color="auto"/>
      </w:divBdr>
    </w:div>
    <w:div w:id="843318487">
      <w:bodyDiv w:val="1"/>
      <w:marLeft w:val="0"/>
      <w:marRight w:val="0"/>
      <w:marTop w:val="0"/>
      <w:marBottom w:val="0"/>
      <w:divBdr>
        <w:top w:val="none" w:sz="0" w:space="0" w:color="auto"/>
        <w:left w:val="none" w:sz="0" w:space="0" w:color="auto"/>
        <w:bottom w:val="none" w:sz="0" w:space="0" w:color="auto"/>
        <w:right w:val="none" w:sz="0" w:space="0" w:color="auto"/>
      </w:divBdr>
    </w:div>
    <w:div w:id="929195910">
      <w:bodyDiv w:val="1"/>
      <w:marLeft w:val="0"/>
      <w:marRight w:val="0"/>
      <w:marTop w:val="0"/>
      <w:marBottom w:val="0"/>
      <w:divBdr>
        <w:top w:val="none" w:sz="0" w:space="0" w:color="auto"/>
        <w:left w:val="none" w:sz="0" w:space="0" w:color="auto"/>
        <w:bottom w:val="none" w:sz="0" w:space="0" w:color="auto"/>
        <w:right w:val="none" w:sz="0" w:space="0" w:color="auto"/>
      </w:divBdr>
    </w:div>
    <w:div w:id="1150554493">
      <w:bodyDiv w:val="1"/>
      <w:marLeft w:val="0"/>
      <w:marRight w:val="0"/>
      <w:marTop w:val="0"/>
      <w:marBottom w:val="0"/>
      <w:divBdr>
        <w:top w:val="none" w:sz="0" w:space="0" w:color="auto"/>
        <w:left w:val="none" w:sz="0" w:space="0" w:color="auto"/>
        <w:bottom w:val="none" w:sz="0" w:space="0" w:color="auto"/>
        <w:right w:val="none" w:sz="0" w:space="0" w:color="auto"/>
      </w:divBdr>
    </w:div>
    <w:div w:id="1292588269">
      <w:bodyDiv w:val="1"/>
      <w:marLeft w:val="0"/>
      <w:marRight w:val="0"/>
      <w:marTop w:val="0"/>
      <w:marBottom w:val="0"/>
      <w:divBdr>
        <w:top w:val="none" w:sz="0" w:space="0" w:color="auto"/>
        <w:left w:val="none" w:sz="0" w:space="0" w:color="auto"/>
        <w:bottom w:val="none" w:sz="0" w:space="0" w:color="auto"/>
        <w:right w:val="none" w:sz="0" w:space="0" w:color="auto"/>
      </w:divBdr>
    </w:div>
    <w:div w:id="1467973098">
      <w:bodyDiv w:val="1"/>
      <w:marLeft w:val="0"/>
      <w:marRight w:val="0"/>
      <w:marTop w:val="0"/>
      <w:marBottom w:val="0"/>
      <w:divBdr>
        <w:top w:val="none" w:sz="0" w:space="0" w:color="auto"/>
        <w:left w:val="none" w:sz="0" w:space="0" w:color="auto"/>
        <w:bottom w:val="none" w:sz="0" w:space="0" w:color="auto"/>
        <w:right w:val="none" w:sz="0" w:space="0" w:color="auto"/>
      </w:divBdr>
    </w:div>
    <w:div w:id="1727606184">
      <w:bodyDiv w:val="1"/>
      <w:marLeft w:val="0"/>
      <w:marRight w:val="0"/>
      <w:marTop w:val="0"/>
      <w:marBottom w:val="0"/>
      <w:divBdr>
        <w:top w:val="none" w:sz="0" w:space="0" w:color="auto"/>
        <w:left w:val="none" w:sz="0" w:space="0" w:color="auto"/>
        <w:bottom w:val="none" w:sz="0" w:space="0" w:color="auto"/>
        <w:right w:val="none" w:sz="0" w:space="0" w:color="auto"/>
      </w:divBdr>
    </w:div>
    <w:div w:id="1740053013">
      <w:bodyDiv w:val="1"/>
      <w:marLeft w:val="0"/>
      <w:marRight w:val="0"/>
      <w:marTop w:val="0"/>
      <w:marBottom w:val="0"/>
      <w:divBdr>
        <w:top w:val="none" w:sz="0" w:space="0" w:color="auto"/>
        <w:left w:val="none" w:sz="0" w:space="0" w:color="auto"/>
        <w:bottom w:val="none" w:sz="0" w:space="0" w:color="auto"/>
        <w:right w:val="none" w:sz="0" w:space="0" w:color="auto"/>
      </w:divBdr>
    </w:div>
    <w:div w:id="1894542587">
      <w:bodyDiv w:val="1"/>
      <w:marLeft w:val="0"/>
      <w:marRight w:val="0"/>
      <w:marTop w:val="0"/>
      <w:marBottom w:val="0"/>
      <w:divBdr>
        <w:top w:val="none" w:sz="0" w:space="0" w:color="auto"/>
        <w:left w:val="none" w:sz="0" w:space="0" w:color="auto"/>
        <w:bottom w:val="none" w:sz="0" w:space="0" w:color="auto"/>
        <w:right w:val="none" w:sz="0" w:space="0" w:color="auto"/>
      </w:divBdr>
    </w:div>
    <w:div w:id="191523789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34" Type="http://schemas.microsoft.com/office/2011/relationships/people" Target="people.xml"/><Relationship Id="rId7" Type="http://schemas.openxmlformats.org/officeDocument/2006/relationships/endnotes" Target="endnotes.xml"/><Relationship Id="rId12" Type="http://schemas.microsoft.com/office/2018/08/relationships/commentsExtensible" Target="commentsExtensible.xml"/><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openxmlformats.org/officeDocument/2006/relationships/image" Target="media/image13.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microsoft.com/office/2011/relationships/commentsExtended" Target="commentsExtended.xml"/><Relationship Id="rId19" Type="http://schemas.openxmlformats.org/officeDocument/2006/relationships/image" Target="media/image8.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2.jpg"/></Relationships>
</file>

<file path=word/_rels/header1.xml.rels><?xml version="1.0" encoding="UTF-8" standalone="yes"?>
<Relationships xmlns="http://schemas.openxmlformats.org/package/2006/relationships"><Relationship Id="rId2" Type="http://schemas.openxmlformats.org/officeDocument/2006/relationships/image" Target="media/image21.jpg"/><Relationship Id="rId1" Type="http://schemas.openxmlformats.org/officeDocument/2006/relationships/image" Target="media/image2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9KXpwH02H4CELFxxOZaY9GQZWFQ==">AMUW2mV+w8/ABxvj5MAUkyxCC7bbViRrRSlCVn/20iRxI7EohkKe7IXitsy1pbxBMWC/vHLyNIRGEKLWU48uWPbTaHcjaqwXMO3bpjCcLQ7Ksh+ydJO736LM/mh8THpfWnW6Q8MjyPDwDA+6mHiueFvVWbWlvy9MJOn25P5VYVkKgik+O54j2lO/JbjsBVKDgmzwy5vmIb0+TWUeuEAK4+bagvqFUkXwGggyrRxOwGYwf7hlGPx2SdJhzMxll7anr0wh2ijBvPmxcBMX92cxFnuoCOpboK7FMbFR0kCeOI3/GrTiIBMB5aY8XrFRvlQDOS6/Jm4T6dO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1765</TotalTime>
  <Pages>14</Pages>
  <Words>2956</Words>
  <Characters>16258</Characters>
  <Application>Microsoft Office Word</Application>
  <DocSecurity>0</DocSecurity>
  <Lines>135</Lines>
  <Paragraphs>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Alcaldía Municipal de Cajicá</dc:creator>
  <cp:lastModifiedBy>Angie Luna</cp:lastModifiedBy>
  <cp:revision>40</cp:revision>
  <dcterms:created xsi:type="dcterms:W3CDTF">2022-11-30T02:09:00Z</dcterms:created>
  <dcterms:modified xsi:type="dcterms:W3CDTF">2022-12-11T23:31:00Z</dcterms:modified>
</cp:coreProperties>
</file>